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21ED3" w14:textId="77777777" w:rsidR="00FC2C01" w:rsidRDefault="00FC2C01">
      <w:pPr>
        <w:jc w:val="center"/>
        <w:rPr>
          <w:u w:val="single"/>
        </w:rPr>
      </w:pPr>
      <w:r>
        <w:rPr>
          <w:u w:val="single"/>
        </w:rPr>
        <w:t>TABLE OF CONTENTS</w:t>
      </w:r>
    </w:p>
    <w:p w14:paraId="303575CC" w14:textId="77777777" w:rsidR="00FC2C01" w:rsidRDefault="00FC2C01">
      <w:pPr>
        <w:jc w:val="right"/>
        <w:rPr>
          <w:u w:val="single"/>
        </w:rPr>
      </w:pPr>
      <w:r>
        <w:rPr>
          <w:u w:val="single"/>
        </w:rPr>
        <w:t>PAGE</w:t>
      </w:r>
    </w:p>
    <w:p w14:paraId="7202284E" w14:textId="00611B80" w:rsidR="00E626B2" w:rsidRDefault="00FC2C01">
      <w:pPr>
        <w:pStyle w:val="TOC1"/>
        <w:rPr>
          <w:rFonts w:asciiTheme="minorHAnsi" w:eastAsiaTheme="minorEastAsia" w:hAnsiTheme="minorHAnsi" w:cstheme="minorBidi"/>
          <w:sz w:val="22"/>
          <w:szCs w:val="22"/>
        </w:rPr>
      </w:pPr>
      <w:r>
        <w:rPr>
          <w:sz w:val="22"/>
        </w:rPr>
        <w:fldChar w:fldCharType="begin"/>
      </w:r>
      <w:r>
        <w:rPr>
          <w:sz w:val="22"/>
        </w:rPr>
        <w:instrText xml:space="preserve"> TOC \o "1-2" \h \z </w:instrText>
      </w:r>
      <w:r>
        <w:rPr>
          <w:sz w:val="22"/>
        </w:rPr>
        <w:fldChar w:fldCharType="separate"/>
      </w:r>
      <w:hyperlink w:anchor="_Toc190864097" w:history="1">
        <w:r w:rsidR="00E626B2" w:rsidRPr="00A8501B">
          <w:rPr>
            <w:rStyle w:val="Hyperlink"/>
          </w:rPr>
          <w:t>1.0</w:t>
        </w:r>
        <w:r w:rsidR="00E626B2">
          <w:rPr>
            <w:rFonts w:asciiTheme="minorHAnsi" w:eastAsiaTheme="minorEastAsia" w:hAnsiTheme="minorHAnsi" w:cstheme="minorBidi"/>
            <w:sz w:val="22"/>
            <w:szCs w:val="22"/>
          </w:rPr>
          <w:tab/>
        </w:r>
        <w:r w:rsidR="00E626B2" w:rsidRPr="00A8501B">
          <w:rPr>
            <w:rStyle w:val="Hyperlink"/>
          </w:rPr>
          <w:t>SCOPE</w:t>
        </w:r>
        <w:r w:rsidR="00E626B2">
          <w:rPr>
            <w:webHidden/>
          </w:rPr>
          <w:tab/>
        </w:r>
        <w:r w:rsidR="00E626B2">
          <w:rPr>
            <w:webHidden/>
          </w:rPr>
          <w:fldChar w:fldCharType="begin"/>
        </w:r>
        <w:r w:rsidR="00E626B2">
          <w:rPr>
            <w:webHidden/>
          </w:rPr>
          <w:instrText xml:space="preserve"> PAGEREF _Toc190864097 \h </w:instrText>
        </w:r>
        <w:r w:rsidR="00E626B2">
          <w:rPr>
            <w:webHidden/>
          </w:rPr>
        </w:r>
        <w:r w:rsidR="00E626B2">
          <w:rPr>
            <w:webHidden/>
          </w:rPr>
          <w:fldChar w:fldCharType="separate"/>
        </w:r>
        <w:r w:rsidR="00E626B2">
          <w:rPr>
            <w:webHidden/>
          </w:rPr>
          <w:t>2</w:t>
        </w:r>
        <w:r w:rsidR="00E626B2">
          <w:rPr>
            <w:webHidden/>
          </w:rPr>
          <w:fldChar w:fldCharType="end"/>
        </w:r>
      </w:hyperlink>
    </w:p>
    <w:p w14:paraId="57D13876" w14:textId="593D5A76" w:rsidR="00E626B2" w:rsidRDefault="00E626B2">
      <w:pPr>
        <w:pStyle w:val="TOC1"/>
        <w:rPr>
          <w:rFonts w:asciiTheme="minorHAnsi" w:eastAsiaTheme="minorEastAsia" w:hAnsiTheme="minorHAnsi" w:cstheme="minorBidi"/>
          <w:sz w:val="22"/>
          <w:szCs w:val="22"/>
        </w:rPr>
      </w:pPr>
      <w:hyperlink w:anchor="_Toc190864098" w:history="1">
        <w:r w:rsidRPr="00A8501B">
          <w:rPr>
            <w:rStyle w:val="Hyperlink"/>
          </w:rPr>
          <w:t>2.0</w:t>
        </w:r>
        <w:r>
          <w:rPr>
            <w:rFonts w:asciiTheme="minorHAnsi" w:eastAsiaTheme="minorEastAsia" w:hAnsiTheme="minorHAnsi" w:cstheme="minorBidi"/>
            <w:sz w:val="22"/>
            <w:szCs w:val="22"/>
          </w:rPr>
          <w:tab/>
        </w:r>
        <w:r w:rsidRPr="00A8501B">
          <w:rPr>
            <w:rStyle w:val="Hyperlink"/>
          </w:rPr>
          <w:t>STANDARDS</w:t>
        </w:r>
        <w:r>
          <w:rPr>
            <w:webHidden/>
          </w:rPr>
          <w:tab/>
        </w:r>
        <w:r>
          <w:rPr>
            <w:webHidden/>
          </w:rPr>
          <w:fldChar w:fldCharType="begin"/>
        </w:r>
        <w:r>
          <w:rPr>
            <w:webHidden/>
          </w:rPr>
          <w:instrText xml:space="preserve"> PAGEREF _Toc190864098 \h </w:instrText>
        </w:r>
        <w:r>
          <w:rPr>
            <w:webHidden/>
          </w:rPr>
        </w:r>
        <w:r>
          <w:rPr>
            <w:webHidden/>
          </w:rPr>
          <w:fldChar w:fldCharType="separate"/>
        </w:r>
        <w:r>
          <w:rPr>
            <w:webHidden/>
          </w:rPr>
          <w:t>2</w:t>
        </w:r>
        <w:r>
          <w:rPr>
            <w:webHidden/>
          </w:rPr>
          <w:fldChar w:fldCharType="end"/>
        </w:r>
      </w:hyperlink>
    </w:p>
    <w:p w14:paraId="106FF816" w14:textId="65D8D239" w:rsidR="00E626B2" w:rsidRDefault="00E626B2">
      <w:pPr>
        <w:pStyle w:val="TOC1"/>
        <w:rPr>
          <w:rFonts w:asciiTheme="minorHAnsi" w:eastAsiaTheme="minorEastAsia" w:hAnsiTheme="minorHAnsi" w:cstheme="minorBidi"/>
          <w:sz w:val="22"/>
          <w:szCs w:val="22"/>
        </w:rPr>
      </w:pPr>
      <w:hyperlink w:anchor="_Toc190864099" w:history="1">
        <w:r w:rsidRPr="00A8501B">
          <w:rPr>
            <w:rStyle w:val="Hyperlink"/>
          </w:rPr>
          <w:t>3.0</w:t>
        </w:r>
        <w:r>
          <w:rPr>
            <w:rFonts w:asciiTheme="minorHAnsi" w:eastAsiaTheme="minorEastAsia" w:hAnsiTheme="minorHAnsi" w:cstheme="minorBidi"/>
            <w:sz w:val="22"/>
            <w:szCs w:val="22"/>
          </w:rPr>
          <w:tab/>
        </w:r>
        <w:r w:rsidRPr="00A8501B">
          <w:rPr>
            <w:rStyle w:val="Hyperlink"/>
          </w:rPr>
          <w:t>DESIGN REQUIREMENTS</w:t>
        </w:r>
        <w:r>
          <w:rPr>
            <w:webHidden/>
          </w:rPr>
          <w:tab/>
        </w:r>
        <w:r>
          <w:rPr>
            <w:webHidden/>
          </w:rPr>
          <w:fldChar w:fldCharType="begin"/>
        </w:r>
        <w:r>
          <w:rPr>
            <w:webHidden/>
          </w:rPr>
          <w:instrText xml:space="preserve"> PAGEREF _Toc190864099 \h </w:instrText>
        </w:r>
        <w:r>
          <w:rPr>
            <w:webHidden/>
          </w:rPr>
        </w:r>
        <w:r>
          <w:rPr>
            <w:webHidden/>
          </w:rPr>
          <w:fldChar w:fldCharType="separate"/>
        </w:r>
        <w:r>
          <w:rPr>
            <w:webHidden/>
          </w:rPr>
          <w:t>2</w:t>
        </w:r>
        <w:r>
          <w:rPr>
            <w:webHidden/>
          </w:rPr>
          <w:fldChar w:fldCharType="end"/>
        </w:r>
      </w:hyperlink>
    </w:p>
    <w:p w14:paraId="328D2914" w14:textId="507F491E" w:rsidR="00E626B2" w:rsidRDefault="00E626B2">
      <w:pPr>
        <w:pStyle w:val="TOC2"/>
        <w:tabs>
          <w:tab w:val="left" w:pos="960"/>
          <w:tab w:val="right" w:leader="dot" w:pos="9710"/>
        </w:tabs>
        <w:rPr>
          <w:rFonts w:asciiTheme="minorHAnsi" w:eastAsiaTheme="minorEastAsia" w:hAnsiTheme="minorHAnsi" w:cstheme="minorBidi"/>
          <w:noProof/>
          <w:sz w:val="22"/>
          <w:szCs w:val="22"/>
        </w:rPr>
      </w:pPr>
      <w:hyperlink w:anchor="_Toc190864100" w:history="1">
        <w:r w:rsidRPr="00A8501B">
          <w:rPr>
            <w:rStyle w:val="Hyperlink"/>
            <w:noProof/>
          </w:rPr>
          <w:t>3.01</w:t>
        </w:r>
        <w:r>
          <w:rPr>
            <w:rFonts w:asciiTheme="minorHAnsi" w:eastAsiaTheme="minorEastAsia" w:hAnsiTheme="minorHAnsi" w:cstheme="minorBidi"/>
            <w:noProof/>
            <w:sz w:val="22"/>
            <w:szCs w:val="22"/>
          </w:rPr>
          <w:tab/>
        </w:r>
        <w:r w:rsidRPr="00A8501B">
          <w:rPr>
            <w:rStyle w:val="Hyperlink"/>
            <w:noProof/>
          </w:rPr>
          <w:t>Service Conditions</w:t>
        </w:r>
        <w:r>
          <w:rPr>
            <w:noProof/>
            <w:webHidden/>
          </w:rPr>
          <w:tab/>
        </w:r>
        <w:r>
          <w:rPr>
            <w:noProof/>
            <w:webHidden/>
          </w:rPr>
          <w:fldChar w:fldCharType="begin"/>
        </w:r>
        <w:r>
          <w:rPr>
            <w:noProof/>
            <w:webHidden/>
          </w:rPr>
          <w:instrText xml:space="preserve"> PAGEREF _Toc190864100 \h </w:instrText>
        </w:r>
        <w:r>
          <w:rPr>
            <w:noProof/>
            <w:webHidden/>
          </w:rPr>
        </w:r>
        <w:r>
          <w:rPr>
            <w:noProof/>
            <w:webHidden/>
          </w:rPr>
          <w:fldChar w:fldCharType="separate"/>
        </w:r>
        <w:r>
          <w:rPr>
            <w:noProof/>
            <w:webHidden/>
          </w:rPr>
          <w:t>2</w:t>
        </w:r>
        <w:r>
          <w:rPr>
            <w:noProof/>
            <w:webHidden/>
          </w:rPr>
          <w:fldChar w:fldCharType="end"/>
        </w:r>
      </w:hyperlink>
    </w:p>
    <w:p w14:paraId="6C6DA9DF" w14:textId="3F8BFB5F" w:rsidR="00E626B2" w:rsidRDefault="00E626B2">
      <w:pPr>
        <w:pStyle w:val="TOC2"/>
        <w:tabs>
          <w:tab w:val="left" w:pos="960"/>
          <w:tab w:val="right" w:leader="dot" w:pos="9710"/>
        </w:tabs>
        <w:rPr>
          <w:rFonts w:asciiTheme="minorHAnsi" w:eastAsiaTheme="minorEastAsia" w:hAnsiTheme="minorHAnsi" w:cstheme="minorBidi"/>
          <w:noProof/>
          <w:sz w:val="22"/>
          <w:szCs w:val="22"/>
        </w:rPr>
      </w:pPr>
      <w:hyperlink w:anchor="_Toc190864101" w:history="1">
        <w:r w:rsidRPr="00A8501B">
          <w:rPr>
            <w:rStyle w:val="Hyperlink"/>
            <w:noProof/>
          </w:rPr>
          <w:t>3.02</w:t>
        </w:r>
        <w:r>
          <w:rPr>
            <w:rFonts w:asciiTheme="minorHAnsi" w:eastAsiaTheme="minorEastAsia" w:hAnsiTheme="minorHAnsi" w:cstheme="minorBidi"/>
            <w:noProof/>
            <w:sz w:val="22"/>
            <w:szCs w:val="22"/>
          </w:rPr>
          <w:tab/>
        </w:r>
        <w:r w:rsidRPr="00A8501B">
          <w:rPr>
            <w:rStyle w:val="Hyperlink"/>
            <w:noProof/>
          </w:rPr>
          <w:t>Ratings</w:t>
        </w:r>
        <w:r>
          <w:rPr>
            <w:noProof/>
            <w:webHidden/>
          </w:rPr>
          <w:tab/>
        </w:r>
        <w:r>
          <w:rPr>
            <w:noProof/>
            <w:webHidden/>
          </w:rPr>
          <w:fldChar w:fldCharType="begin"/>
        </w:r>
        <w:r>
          <w:rPr>
            <w:noProof/>
            <w:webHidden/>
          </w:rPr>
          <w:instrText xml:space="preserve"> PAGEREF _Toc190864101 \h </w:instrText>
        </w:r>
        <w:r>
          <w:rPr>
            <w:noProof/>
            <w:webHidden/>
          </w:rPr>
        </w:r>
        <w:r>
          <w:rPr>
            <w:noProof/>
            <w:webHidden/>
          </w:rPr>
          <w:fldChar w:fldCharType="separate"/>
        </w:r>
        <w:r>
          <w:rPr>
            <w:noProof/>
            <w:webHidden/>
          </w:rPr>
          <w:t>3</w:t>
        </w:r>
        <w:r>
          <w:rPr>
            <w:noProof/>
            <w:webHidden/>
          </w:rPr>
          <w:fldChar w:fldCharType="end"/>
        </w:r>
      </w:hyperlink>
    </w:p>
    <w:p w14:paraId="461AC666" w14:textId="7A6F34EA" w:rsidR="00E626B2" w:rsidRDefault="00E626B2">
      <w:pPr>
        <w:pStyle w:val="TOC2"/>
        <w:tabs>
          <w:tab w:val="left" w:pos="960"/>
          <w:tab w:val="right" w:leader="dot" w:pos="9710"/>
        </w:tabs>
        <w:rPr>
          <w:rFonts w:asciiTheme="minorHAnsi" w:eastAsiaTheme="minorEastAsia" w:hAnsiTheme="minorHAnsi" w:cstheme="minorBidi"/>
          <w:noProof/>
          <w:sz w:val="22"/>
          <w:szCs w:val="22"/>
        </w:rPr>
      </w:pPr>
      <w:hyperlink w:anchor="_Toc190864102" w:history="1">
        <w:r w:rsidRPr="00A8501B">
          <w:rPr>
            <w:rStyle w:val="Hyperlink"/>
            <w:noProof/>
          </w:rPr>
          <w:t>3.03</w:t>
        </w:r>
        <w:r>
          <w:rPr>
            <w:rFonts w:asciiTheme="minorHAnsi" w:eastAsiaTheme="minorEastAsia" w:hAnsiTheme="minorHAnsi" w:cstheme="minorBidi"/>
            <w:noProof/>
            <w:sz w:val="22"/>
            <w:szCs w:val="22"/>
          </w:rPr>
          <w:tab/>
        </w:r>
        <w:r w:rsidRPr="00A8501B">
          <w:rPr>
            <w:rStyle w:val="Hyperlink"/>
            <w:noProof/>
          </w:rPr>
          <w:t>Resistors</w:t>
        </w:r>
        <w:r>
          <w:rPr>
            <w:noProof/>
            <w:webHidden/>
          </w:rPr>
          <w:tab/>
        </w:r>
        <w:r>
          <w:rPr>
            <w:noProof/>
            <w:webHidden/>
          </w:rPr>
          <w:fldChar w:fldCharType="begin"/>
        </w:r>
        <w:r>
          <w:rPr>
            <w:noProof/>
            <w:webHidden/>
          </w:rPr>
          <w:instrText xml:space="preserve"> PAGEREF _Toc190864102 \h </w:instrText>
        </w:r>
        <w:r>
          <w:rPr>
            <w:noProof/>
            <w:webHidden/>
          </w:rPr>
        </w:r>
        <w:r>
          <w:rPr>
            <w:noProof/>
            <w:webHidden/>
          </w:rPr>
          <w:fldChar w:fldCharType="separate"/>
        </w:r>
        <w:r>
          <w:rPr>
            <w:noProof/>
            <w:webHidden/>
          </w:rPr>
          <w:t>4</w:t>
        </w:r>
        <w:r>
          <w:rPr>
            <w:noProof/>
            <w:webHidden/>
          </w:rPr>
          <w:fldChar w:fldCharType="end"/>
        </w:r>
      </w:hyperlink>
    </w:p>
    <w:p w14:paraId="0C3A1099" w14:textId="387C761D" w:rsidR="00E626B2" w:rsidRDefault="00E626B2">
      <w:pPr>
        <w:pStyle w:val="TOC2"/>
        <w:tabs>
          <w:tab w:val="left" w:pos="960"/>
          <w:tab w:val="right" w:leader="dot" w:pos="9710"/>
        </w:tabs>
        <w:rPr>
          <w:rFonts w:asciiTheme="minorHAnsi" w:eastAsiaTheme="minorEastAsia" w:hAnsiTheme="minorHAnsi" w:cstheme="minorBidi"/>
          <w:noProof/>
          <w:sz w:val="22"/>
          <w:szCs w:val="22"/>
        </w:rPr>
      </w:pPr>
      <w:hyperlink w:anchor="_Toc190864103" w:history="1">
        <w:r w:rsidRPr="00A8501B">
          <w:rPr>
            <w:rStyle w:val="Hyperlink"/>
            <w:noProof/>
          </w:rPr>
          <w:t>3.04</w:t>
        </w:r>
        <w:r>
          <w:rPr>
            <w:rFonts w:asciiTheme="minorHAnsi" w:eastAsiaTheme="minorEastAsia" w:hAnsiTheme="minorHAnsi" w:cstheme="minorBidi"/>
            <w:noProof/>
            <w:sz w:val="22"/>
            <w:szCs w:val="22"/>
          </w:rPr>
          <w:tab/>
        </w:r>
        <w:r w:rsidRPr="00A8501B">
          <w:rPr>
            <w:rStyle w:val="Hyperlink"/>
            <w:noProof/>
          </w:rPr>
          <w:t>Interrupter</w:t>
        </w:r>
        <w:r>
          <w:rPr>
            <w:noProof/>
            <w:webHidden/>
          </w:rPr>
          <w:tab/>
        </w:r>
        <w:r>
          <w:rPr>
            <w:noProof/>
            <w:webHidden/>
          </w:rPr>
          <w:fldChar w:fldCharType="begin"/>
        </w:r>
        <w:r>
          <w:rPr>
            <w:noProof/>
            <w:webHidden/>
          </w:rPr>
          <w:instrText xml:space="preserve"> PAGEREF _Toc190864103 \h </w:instrText>
        </w:r>
        <w:r>
          <w:rPr>
            <w:noProof/>
            <w:webHidden/>
          </w:rPr>
        </w:r>
        <w:r>
          <w:rPr>
            <w:noProof/>
            <w:webHidden/>
          </w:rPr>
          <w:fldChar w:fldCharType="separate"/>
        </w:r>
        <w:r>
          <w:rPr>
            <w:noProof/>
            <w:webHidden/>
          </w:rPr>
          <w:t>5</w:t>
        </w:r>
        <w:r>
          <w:rPr>
            <w:noProof/>
            <w:webHidden/>
          </w:rPr>
          <w:fldChar w:fldCharType="end"/>
        </w:r>
      </w:hyperlink>
    </w:p>
    <w:p w14:paraId="2A9B7362" w14:textId="0B152075" w:rsidR="00E626B2" w:rsidRDefault="00E626B2">
      <w:pPr>
        <w:pStyle w:val="TOC2"/>
        <w:tabs>
          <w:tab w:val="left" w:pos="960"/>
          <w:tab w:val="right" w:leader="dot" w:pos="9710"/>
        </w:tabs>
        <w:rPr>
          <w:rFonts w:asciiTheme="minorHAnsi" w:eastAsiaTheme="minorEastAsia" w:hAnsiTheme="minorHAnsi" w:cstheme="minorBidi"/>
          <w:noProof/>
          <w:sz w:val="22"/>
          <w:szCs w:val="22"/>
        </w:rPr>
      </w:pPr>
      <w:hyperlink w:anchor="_Toc190864104" w:history="1">
        <w:r w:rsidRPr="00A8501B">
          <w:rPr>
            <w:rStyle w:val="Hyperlink"/>
            <w:noProof/>
          </w:rPr>
          <w:t>3.05</w:t>
        </w:r>
        <w:r>
          <w:rPr>
            <w:rFonts w:asciiTheme="minorHAnsi" w:eastAsiaTheme="minorEastAsia" w:hAnsiTheme="minorHAnsi" w:cstheme="minorBidi"/>
            <w:noProof/>
            <w:sz w:val="22"/>
            <w:szCs w:val="22"/>
          </w:rPr>
          <w:tab/>
        </w:r>
        <w:r w:rsidRPr="00A8501B">
          <w:rPr>
            <w:rStyle w:val="Hyperlink"/>
            <w:noProof/>
          </w:rPr>
          <w:t>SF</w:t>
        </w:r>
        <w:r w:rsidRPr="00A8501B">
          <w:rPr>
            <w:rStyle w:val="Hyperlink"/>
            <w:noProof/>
            <w:vertAlign w:val="subscript"/>
          </w:rPr>
          <w:t>6</w:t>
        </w:r>
        <w:r w:rsidRPr="00A8501B">
          <w:rPr>
            <w:rStyle w:val="Hyperlink"/>
            <w:noProof/>
          </w:rPr>
          <w:t xml:space="preserve"> Gas System</w:t>
        </w:r>
        <w:r>
          <w:rPr>
            <w:noProof/>
            <w:webHidden/>
          </w:rPr>
          <w:tab/>
        </w:r>
        <w:r>
          <w:rPr>
            <w:noProof/>
            <w:webHidden/>
          </w:rPr>
          <w:fldChar w:fldCharType="begin"/>
        </w:r>
        <w:r>
          <w:rPr>
            <w:noProof/>
            <w:webHidden/>
          </w:rPr>
          <w:instrText xml:space="preserve"> PAGEREF _Toc190864104 \h </w:instrText>
        </w:r>
        <w:r>
          <w:rPr>
            <w:noProof/>
            <w:webHidden/>
          </w:rPr>
        </w:r>
        <w:r>
          <w:rPr>
            <w:noProof/>
            <w:webHidden/>
          </w:rPr>
          <w:fldChar w:fldCharType="separate"/>
        </w:r>
        <w:r>
          <w:rPr>
            <w:noProof/>
            <w:webHidden/>
          </w:rPr>
          <w:t>5</w:t>
        </w:r>
        <w:r>
          <w:rPr>
            <w:noProof/>
            <w:webHidden/>
          </w:rPr>
          <w:fldChar w:fldCharType="end"/>
        </w:r>
      </w:hyperlink>
    </w:p>
    <w:p w14:paraId="28A63A1D" w14:textId="19C74D10" w:rsidR="00E626B2" w:rsidRDefault="00E626B2">
      <w:pPr>
        <w:pStyle w:val="TOC2"/>
        <w:tabs>
          <w:tab w:val="left" w:pos="960"/>
          <w:tab w:val="right" w:leader="dot" w:pos="9710"/>
        </w:tabs>
        <w:rPr>
          <w:rFonts w:asciiTheme="minorHAnsi" w:eastAsiaTheme="minorEastAsia" w:hAnsiTheme="minorHAnsi" w:cstheme="minorBidi"/>
          <w:noProof/>
          <w:sz w:val="22"/>
          <w:szCs w:val="22"/>
        </w:rPr>
      </w:pPr>
      <w:hyperlink w:anchor="_Toc190864105" w:history="1">
        <w:r w:rsidRPr="00A8501B">
          <w:rPr>
            <w:rStyle w:val="Hyperlink"/>
            <w:noProof/>
          </w:rPr>
          <w:t>3.06</w:t>
        </w:r>
        <w:r>
          <w:rPr>
            <w:rFonts w:asciiTheme="minorHAnsi" w:eastAsiaTheme="minorEastAsia" w:hAnsiTheme="minorHAnsi" w:cstheme="minorBidi"/>
            <w:noProof/>
            <w:sz w:val="22"/>
            <w:szCs w:val="22"/>
          </w:rPr>
          <w:tab/>
        </w:r>
        <w:r w:rsidRPr="00A8501B">
          <w:rPr>
            <w:rStyle w:val="Hyperlink"/>
            <w:noProof/>
          </w:rPr>
          <w:t>Terminal Pads</w:t>
        </w:r>
        <w:r>
          <w:rPr>
            <w:noProof/>
            <w:webHidden/>
          </w:rPr>
          <w:tab/>
        </w:r>
        <w:r>
          <w:rPr>
            <w:noProof/>
            <w:webHidden/>
          </w:rPr>
          <w:fldChar w:fldCharType="begin"/>
        </w:r>
        <w:r>
          <w:rPr>
            <w:noProof/>
            <w:webHidden/>
          </w:rPr>
          <w:instrText xml:space="preserve"> PAGEREF _Toc190864105 \h </w:instrText>
        </w:r>
        <w:r>
          <w:rPr>
            <w:noProof/>
            <w:webHidden/>
          </w:rPr>
        </w:r>
        <w:r>
          <w:rPr>
            <w:noProof/>
            <w:webHidden/>
          </w:rPr>
          <w:fldChar w:fldCharType="separate"/>
        </w:r>
        <w:r>
          <w:rPr>
            <w:noProof/>
            <w:webHidden/>
          </w:rPr>
          <w:t>5</w:t>
        </w:r>
        <w:r>
          <w:rPr>
            <w:noProof/>
            <w:webHidden/>
          </w:rPr>
          <w:fldChar w:fldCharType="end"/>
        </w:r>
      </w:hyperlink>
    </w:p>
    <w:p w14:paraId="0C103744" w14:textId="7F10881D" w:rsidR="00E626B2" w:rsidRDefault="00E626B2">
      <w:pPr>
        <w:pStyle w:val="TOC2"/>
        <w:tabs>
          <w:tab w:val="left" w:pos="960"/>
          <w:tab w:val="right" w:leader="dot" w:pos="9710"/>
        </w:tabs>
        <w:rPr>
          <w:rFonts w:asciiTheme="minorHAnsi" w:eastAsiaTheme="minorEastAsia" w:hAnsiTheme="minorHAnsi" w:cstheme="minorBidi"/>
          <w:noProof/>
          <w:sz w:val="22"/>
          <w:szCs w:val="22"/>
        </w:rPr>
      </w:pPr>
      <w:hyperlink w:anchor="_Toc190864106" w:history="1">
        <w:r w:rsidRPr="00A8501B">
          <w:rPr>
            <w:rStyle w:val="Hyperlink"/>
            <w:noProof/>
          </w:rPr>
          <w:t>3.07</w:t>
        </w:r>
        <w:r>
          <w:rPr>
            <w:rFonts w:asciiTheme="minorHAnsi" w:eastAsiaTheme="minorEastAsia" w:hAnsiTheme="minorHAnsi" w:cstheme="minorBidi"/>
            <w:noProof/>
            <w:sz w:val="22"/>
            <w:szCs w:val="22"/>
          </w:rPr>
          <w:tab/>
        </w:r>
        <w:r w:rsidRPr="00A8501B">
          <w:rPr>
            <w:rStyle w:val="Hyperlink"/>
            <w:noProof/>
          </w:rPr>
          <w:t>Operating Mechanism</w:t>
        </w:r>
        <w:r>
          <w:rPr>
            <w:noProof/>
            <w:webHidden/>
          </w:rPr>
          <w:tab/>
        </w:r>
        <w:r>
          <w:rPr>
            <w:noProof/>
            <w:webHidden/>
          </w:rPr>
          <w:fldChar w:fldCharType="begin"/>
        </w:r>
        <w:r>
          <w:rPr>
            <w:noProof/>
            <w:webHidden/>
          </w:rPr>
          <w:instrText xml:space="preserve"> PAGEREF _Toc190864106 \h </w:instrText>
        </w:r>
        <w:r>
          <w:rPr>
            <w:noProof/>
            <w:webHidden/>
          </w:rPr>
        </w:r>
        <w:r>
          <w:rPr>
            <w:noProof/>
            <w:webHidden/>
          </w:rPr>
          <w:fldChar w:fldCharType="separate"/>
        </w:r>
        <w:r>
          <w:rPr>
            <w:noProof/>
            <w:webHidden/>
          </w:rPr>
          <w:t>6</w:t>
        </w:r>
        <w:r>
          <w:rPr>
            <w:noProof/>
            <w:webHidden/>
          </w:rPr>
          <w:fldChar w:fldCharType="end"/>
        </w:r>
      </w:hyperlink>
    </w:p>
    <w:p w14:paraId="6524DF2D" w14:textId="07709369" w:rsidR="00E626B2" w:rsidRDefault="00E626B2">
      <w:pPr>
        <w:pStyle w:val="TOC2"/>
        <w:tabs>
          <w:tab w:val="left" w:pos="960"/>
          <w:tab w:val="right" w:leader="dot" w:pos="9710"/>
        </w:tabs>
        <w:rPr>
          <w:rFonts w:asciiTheme="minorHAnsi" w:eastAsiaTheme="minorEastAsia" w:hAnsiTheme="minorHAnsi" w:cstheme="minorBidi"/>
          <w:noProof/>
          <w:sz w:val="22"/>
          <w:szCs w:val="22"/>
        </w:rPr>
      </w:pPr>
      <w:hyperlink w:anchor="_Toc190864107" w:history="1">
        <w:r w:rsidRPr="00A8501B">
          <w:rPr>
            <w:rStyle w:val="Hyperlink"/>
            <w:noProof/>
          </w:rPr>
          <w:t>3.08</w:t>
        </w:r>
        <w:r>
          <w:rPr>
            <w:rFonts w:asciiTheme="minorHAnsi" w:eastAsiaTheme="minorEastAsia" w:hAnsiTheme="minorHAnsi" w:cstheme="minorBidi"/>
            <w:noProof/>
            <w:sz w:val="22"/>
            <w:szCs w:val="22"/>
          </w:rPr>
          <w:tab/>
        </w:r>
        <w:r w:rsidRPr="00A8501B">
          <w:rPr>
            <w:rStyle w:val="Hyperlink"/>
            <w:noProof/>
          </w:rPr>
          <w:t>Ground Pads</w:t>
        </w:r>
        <w:r>
          <w:rPr>
            <w:noProof/>
            <w:webHidden/>
          </w:rPr>
          <w:tab/>
        </w:r>
        <w:r>
          <w:rPr>
            <w:noProof/>
            <w:webHidden/>
          </w:rPr>
          <w:fldChar w:fldCharType="begin"/>
        </w:r>
        <w:r>
          <w:rPr>
            <w:noProof/>
            <w:webHidden/>
          </w:rPr>
          <w:instrText xml:space="preserve"> PAGEREF _Toc190864107 \h </w:instrText>
        </w:r>
        <w:r>
          <w:rPr>
            <w:noProof/>
            <w:webHidden/>
          </w:rPr>
        </w:r>
        <w:r>
          <w:rPr>
            <w:noProof/>
            <w:webHidden/>
          </w:rPr>
          <w:fldChar w:fldCharType="separate"/>
        </w:r>
        <w:r>
          <w:rPr>
            <w:noProof/>
            <w:webHidden/>
          </w:rPr>
          <w:t>6</w:t>
        </w:r>
        <w:r>
          <w:rPr>
            <w:noProof/>
            <w:webHidden/>
          </w:rPr>
          <w:fldChar w:fldCharType="end"/>
        </w:r>
      </w:hyperlink>
    </w:p>
    <w:p w14:paraId="5292B962" w14:textId="0C966F0F" w:rsidR="00E626B2" w:rsidRDefault="00E626B2">
      <w:pPr>
        <w:pStyle w:val="TOC1"/>
        <w:rPr>
          <w:rFonts w:asciiTheme="minorHAnsi" w:eastAsiaTheme="minorEastAsia" w:hAnsiTheme="minorHAnsi" w:cstheme="minorBidi"/>
          <w:sz w:val="22"/>
          <w:szCs w:val="22"/>
        </w:rPr>
      </w:pPr>
      <w:hyperlink w:anchor="_Toc190864108" w:history="1">
        <w:r w:rsidRPr="00A8501B">
          <w:rPr>
            <w:rStyle w:val="Hyperlink"/>
          </w:rPr>
          <w:t>4.0</w:t>
        </w:r>
        <w:r>
          <w:rPr>
            <w:rFonts w:asciiTheme="minorHAnsi" w:eastAsiaTheme="minorEastAsia" w:hAnsiTheme="minorHAnsi" w:cstheme="minorBidi"/>
            <w:sz w:val="22"/>
            <w:szCs w:val="22"/>
          </w:rPr>
          <w:tab/>
        </w:r>
        <w:r w:rsidRPr="00A8501B">
          <w:rPr>
            <w:rStyle w:val="Hyperlink"/>
          </w:rPr>
          <w:t>MANUFACTURING REQUIREMENTS</w:t>
        </w:r>
        <w:r>
          <w:rPr>
            <w:webHidden/>
          </w:rPr>
          <w:tab/>
        </w:r>
        <w:r>
          <w:rPr>
            <w:webHidden/>
          </w:rPr>
          <w:fldChar w:fldCharType="begin"/>
        </w:r>
        <w:r>
          <w:rPr>
            <w:webHidden/>
          </w:rPr>
          <w:instrText xml:space="preserve"> PAGEREF _Toc190864108 \h </w:instrText>
        </w:r>
        <w:r>
          <w:rPr>
            <w:webHidden/>
          </w:rPr>
        </w:r>
        <w:r>
          <w:rPr>
            <w:webHidden/>
          </w:rPr>
          <w:fldChar w:fldCharType="separate"/>
        </w:r>
        <w:r>
          <w:rPr>
            <w:webHidden/>
          </w:rPr>
          <w:t>7</w:t>
        </w:r>
        <w:r>
          <w:rPr>
            <w:webHidden/>
          </w:rPr>
          <w:fldChar w:fldCharType="end"/>
        </w:r>
      </w:hyperlink>
    </w:p>
    <w:p w14:paraId="61DEBDFD" w14:textId="6A98F0B5" w:rsidR="00E626B2" w:rsidRDefault="00E626B2">
      <w:pPr>
        <w:pStyle w:val="TOC2"/>
        <w:tabs>
          <w:tab w:val="left" w:pos="960"/>
          <w:tab w:val="right" w:leader="dot" w:pos="9710"/>
        </w:tabs>
        <w:rPr>
          <w:rFonts w:asciiTheme="minorHAnsi" w:eastAsiaTheme="minorEastAsia" w:hAnsiTheme="minorHAnsi" w:cstheme="minorBidi"/>
          <w:noProof/>
          <w:sz w:val="22"/>
          <w:szCs w:val="22"/>
        </w:rPr>
      </w:pPr>
      <w:hyperlink w:anchor="_Toc190864109" w:history="1">
        <w:r w:rsidRPr="00A8501B">
          <w:rPr>
            <w:rStyle w:val="Hyperlink"/>
            <w:noProof/>
          </w:rPr>
          <w:t>4.01</w:t>
        </w:r>
        <w:r>
          <w:rPr>
            <w:rFonts w:asciiTheme="minorHAnsi" w:eastAsiaTheme="minorEastAsia" w:hAnsiTheme="minorHAnsi" w:cstheme="minorBidi"/>
            <w:noProof/>
            <w:sz w:val="22"/>
            <w:szCs w:val="22"/>
          </w:rPr>
          <w:tab/>
        </w:r>
        <w:r w:rsidRPr="00A8501B">
          <w:rPr>
            <w:rStyle w:val="Hyperlink"/>
            <w:noProof/>
          </w:rPr>
          <w:t>Wiring</w:t>
        </w:r>
        <w:r>
          <w:rPr>
            <w:noProof/>
            <w:webHidden/>
          </w:rPr>
          <w:tab/>
        </w:r>
        <w:r>
          <w:rPr>
            <w:noProof/>
            <w:webHidden/>
          </w:rPr>
          <w:fldChar w:fldCharType="begin"/>
        </w:r>
        <w:r>
          <w:rPr>
            <w:noProof/>
            <w:webHidden/>
          </w:rPr>
          <w:instrText xml:space="preserve"> PAGEREF _Toc190864109 \h </w:instrText>
        </w:r>
        <w:r>
          <w:rPr>
            <w:noProof/>
            <w:webHidden/>
          </w:rPr>
        </w:r>
        <w:r>
          <w:rPr>
            <w:noProof/>
            <w:webHidden/>
          </w:rPr>
          <w:fldChar w:fldCharType="separate"/>
        </w:r>
        <w:r>
          <w:rPr>
            <w:noProof/>
            <w:webHidden/>
          </w:rPr>
          <w:t>7</w:t>
        </w:r>
        <w:r>
          <w:rPr>
            <w:noProof/>
            <w:webHidden/>
          </w:rPr>
          <w:fldChar w:fldCharType="end"/>
        </w:r>
      </w:hyperlink>
    </w:p>
    <w:p w14:paraId="392B8780" w14:textId="0DD77541" w:rsidR="00E626B2" w:rsidRDefault="00E626B2">
      <w:pPr>
        <w:pStyle w:val="TOC2"/>
        <w:tabs>
          <w:tab w:val="left" w:pos="960"/>
          <w:tab w:val="right" w:leader="dot" w:pos="9710"/>
        </w:tabs>
        <w:rPr>
          <w:rFonts w:asciiTheme="minorHAnsi" w:eastAsiaTheme="minorEastAsia" w:hAnsiTheme="minorHAnsi" w:cstheme="minorBidi"/>
          <w:noProof/>
          <w:sz w:val="22"/>
          <w:szCs w:val="22"/>
        </w:rPr>
      </w:pPr>
      <w:hyperlink w:anchor="_Toc190864110" w:history="1">
        <w:r w:rsidRPr="00A8501B">
          <w:rPr>
            <w:rStyle w:val="Hyperlink"/>
            <w:noProof/>
          </w:rPr>
          <w:t>4.02</w:t>
        </w:r>
        <w:r>
          <w:rPr>
            <w:rFonts w:asciiTheme="minorHAnsi" w:eastAsiaTheme="minorEastAsia" w:hAnsiTheme="minorHAnsi" w:cstheme="minorBidi"/>
            <w:noProof/>
            <w:sz w:val="22"/>
            <w:szCs w:val="22"/>
          </w:rPr>
          <w:tab/>
        </w:r>
        <w:r w:rsidRPr="00A8501B">
          <w:rPr>
            <w:rStyle w:val="Hyperlink"/>
            <w:noProof/>
          </w:rPr>
          <w:t>Base Frame</w:t>
        </w:r>
        <w:r>
          <w:rPr>
            <w:noProof/>
            <w:webHidden/>
          </w:rPr>
          <w:tab/>
        </w:r>
        <w:r>
          <w:rPr>
            <w:noProof/>
            <w:webHidden/>
          </w:rPr>
          <w:fldChar w:fldCharType="begin"/>
        </w:r>
        <w:r>
          <w:rPr>
            <w:noProof/>
            <w:webHidden/>
          </w:rPr>
          <w:instrText xml:space="preserve"> PAGEREF _Toc190864110 \h </w:instrText>
        </w:r>
        <w:r>
          <w:rPr>
            <w:noProof/>
            <w:webHidden/>
          </w:rPr>
        </w:r>
        <w:r>
          <w:rPr>
            <w:noProof/>
            <w:webHidden/>
          </w:rPr>
          <w:fldChar w:fldCharType="separate"/>
        </w:r>
        <w:r>
          <w:rPr>
            <w:noProof/>
            <w:webHidden/>
          </w:rPr>
          <w:t>7</w:t>
        </w:r>
        <w:r>
          <w:rPr>
            <w:noProof/>
            <w:webHidden/>
          </w:rPr>
          <w:fldChar w:fldCharType="end"/>
        </w:r>
      </w:hyperlink>
    </w:p>
    <w:p w14:paraId="55FA0540" w14:textId="74D380FF" w:rsidR="00E626B2" w:rsidRDefault="00E626B2">
      <w:pPr>
        <w:pStyle w:val="TOC2"/>
        <w:tabs>
          <w:tab w:val="left" w:pos="960"/>
          <w:tab w:val="right" w:leader="dot" w:pos="9710"/>
        </w:tabs>
        <w:rPr>
          <w:rFonts w:asciiTheme="minorHAnsi" w:eastAsiaTheme="minorEastAsia" w:hAnsiTheme="minorHAnsi" w:cstheme="minorBidi"/>
          <w:noProof/>
          <w:sz w:val="22"/>
          <w:szCs w:val="22"/>
        </w:rPr>
      </w:pPr>
      <w:hyperlink w:anchor="_Toc190864111" w:history="1">
        <w:r w:rsidRPr="00A8501B">
          <w:rPr>
            <w:rStyle w:val="Hyperlink"/>
            <w:noProof/>
          </w:rPr>
          <w:t>4.03</w:t>
        </w:r>
        <w:r>
          <w:rPr>
            <w:rFonts w:asciiTheme="minorHAnsi" w:eastAsiaTheme="minorEastAsia" w:hAnsiTheme="minorHAnsi" w:cstheme="minorBidi"/>
            <w:noProof/>
            <w:sz w:val="22"/>
            <w:szCs w:val="22"/>
          </w:rPr>
          <w:tab/>
        </w:r>
        <w:r w:rsidRPr="00A8501B">
          <w:rPr>
            <w:rStyle w:val="Hyperlink"/>
            <w:noProof/>
          </w:rPr>
          <w:t>Support Structure</w:t>
        </w:r>
        <w:r>
          <w:rPr>
            <w:noProof/>
            <w:webHidden/>
          </w:rPr>
          <w:tab/>
        </w:r>
        <w:r>
          <w:rPr>
            <w:noProof/>
            <w:webHidden/>
          </w:rPr>
          <w:fldChar w:fldCharType="begin"/>
        </w:r>
        <w:r>
          <w:rPr>
            <w:noProof/>
            <w:webHidden/>
          </w:rPr>
          <w:instrText xml:space="preserve"> PAGEREF _Toc190864111 \h </w:instrText>
        </w:r>
        <w:r>
          <w:rPr>
            <w:noProof/>
            <w:webHidden/>
          </w:rPr>
        </w:r>
        <w:r>
          <w:rPr>
            <w:noProof/>
            <w:webHidden/>
          </w:rPr>
          <w:fldChar w:fldCharType="separate"/>
        </w:r>
        <w:r>
          <w:rPr>
            <w:noProof/>
            <w:webHidden/>
          </w:rPr>
          <w:t>7</w:t>
        </w:r>
        <w:r>
          <w:rPr>
            <w:noProof/>
            <w:webHidden/>
          </w:rPr>
          <w:fldChar w:fldCharType="end"/>
        </w:r>
      </w:hyperlink>
    </w:p>
    <w:p w14:paraId="73A85A96" w14:textId="78AA6927" w:rsidR="00E626B2" w:rsidRDefault="00E626B2">
      <w:pPr>
        <w:pStyle w:val="TOC1"/>
        <w:rPr>
          <w:rFonts w:asciiTheme="minorHAnsi" w:eastAsiaTheme="minorEastAsia" w:hAnsiTheme="minorHAnsi" w:cstheme="minorBidi"/>
          <w:sz w:val="22"/>
          <w:szCs w:val="22"/>
        </w:rPr>
      </w:pPr>
      <w:hyperlink w:anchor="_Toc190864112" w:history="1">
        <w:r w:rsidRPr="00A8501B">
          <w:rPr>
            <w:rStyle w:val="Hyperlink"/>
          </w:rPr>
          <w:t>5.0</w:t>
        </w:r>
        <w:r>
          <w:rPr>
            <w:rFonts w:asciiTheme="minorHAnsi" w:eastAsiaTheme="minorEastAsia" w:hAnsiTheme="minorHAnsi" w:cstheme="minorBidi"/>
            <w:sz w:val="22"/>
            <w:szCs w:val="22"/>
          </w:rPr>
          <w:tab/>
        </w:r>
        <w:r w:rsidRPr="00A8501B">
          <w:rPr>
            <w:rStyle w:val="Hyperlink"/>
          </w:rPr>
          <w:t>DESIGN TESTS</w:t>
        </w:r>
        <w:r>
          <w:rPr>
            <w:webHidden/>
          </w:rPr>
          <w:tab/>
        </w:r>
        <w:r>
          <w:rPr>
            <w:webHidden/>
          </w:rPr>
          <w:fldChar w:fldCharType="begin"/>
        </w:r>
        <w:r>
          <w:rPr>
            <w:webHidden/>
          </w:rPr>
          <w:instrText xml:space="preserve"> PAGEREF _Toc190864112 \h </w:instrText>
        </w:r>
        <w:r>
          <w:rPr>
            <w:webHidden/>
          </w:rPr>
        </w:r>
        <w:r>
          <w:rPr>
            <w:webHidden/>
          </w:rPr>
          <w:fldChar w:fldCharType="separate"/>
        </w:r>
        <w:r>
          <w:rPr>
            <w:webHidden/>
          </w:rPr>
          <w:t>8</w:t>
        </w:r>
        <w:r>
          <w:rPr>
            <w:webHidden/>
          </w:rPr>
          <w:fldChar w:fldCharType="end"/>
        </w:r>
      </w:hyperlink>
    </w:p>
    <w:p w14:paraId="1CA833BE" w14:textId="28FCB179" w:rsidR="00E626B2" w:rsidRDefault="00E626B2">
      <w:pPr>
        <w:pStyle w:val="TOC1"/>
        <w:rPr>
          <w:rFonts w:asciiTheme="minorHAnsi" w:eastAsiaTheme="minorEastAsia" w:hAnsiTheme="minorHAnsi" w:cstheme="minorBidi"/>
          <w:sz w:val="22"/>
          <w:szCs w:val="22"/>
        </w:rPr>
      </w:pPr>
      <w:hyperlink w:anchor="_Toc190864113" w:history="1">
        <w:r w:rsidRPr="00A8501B">
          <w:rPr>
            <w:rStyle w:val="Hyperlink"/>
          </w:rPr>
          <w:t>6.0</w:t>
        </w:r>
        <w:r>
          <w:rPr>
            <w:rFonts w:asciiTheme="minorHAnsi" w:eastAsiaTheme="minorEastAsia" w:hAnsiTheme="minorHAnsi" w:cstheme="minorBidi"/>
            <w:sz w:val="22"/>
            <w:szCs w:val="22"/>
          </w:rPr>
          <w:tab/>
        </w:r>
        <w:r w:rsidRPr="00A8501B">
          <w:rPr>
            <w:rStyle w:val="Hyperlink"/>
          </w:rPr>
          <w:t>PRODUCTION TESTS</w:t>
        </w:r>
        <w:r>
          <w:rPr>
            <w:webHidden/>
          </w:rPr>
          <w:tab/>
        </w:r>
        <w:r>
          <w:rPr>
            <w:webHidden/>
          </w:rPr>
          <w:fldChar w:fldCharType="begin"/>
        </w:r>
        <w:r>
          <w:rPr>
            <w:webHidden/>
          </w:rPr>
          <w:instrText xml:space="preserve"> PAGEREF _Toc190864113 \h </w:instrText>
        </w:r>
        <w:r>
          <w:rPr>
            <w:webHidden/>
          </w:rPr>
        </w:r>
        <w:r>
          <w:rPr>
            <w:webHidden/>
          </w:rPr>
          <w:fldChar w:fldCharType="separate"/>
        </w:r>
        <w:r>
          <w:rPr>
            <w:webHidden/>
          </w:rPr>
          <w:t>8</w:t>
        </w:r>
        <w:r>
          <w:rPr>
            <w:webHidden/>
          </w:rPr>
          <w:fldChar w:fldCharType="end"/>
        </w:r>
      </w:hyperlink>
    </w:p>
    <w:p w14:paraId="7BD5AE40" w14:textId="3666DE45" w:rsidR="00E626B2" w:rsidRDefault="00E626B2">
      <w:pPr>
        <w:pStyle w:val="TOC2"/>
        <w:tabs>
          <w:tab w:val="left" w:pos="960"/>
          <w:tab w:val="right" w:leader="dot" w:pos="9710"/>
        </w:tabs>
        <w:rPr>
          <w:rFonts w:asciiTheme="minorHAnsi" w:eastAsiaTheme="minorEastAsia" w:hAnsiTheme="minorHAnsi" w:cstheme="minorBidi"/>
          <w:noProof/>
          <w:sz w:val="22"/>
          <w:szCs w:val="22"/>
        </w:rPr>
      </w:pPr>
      <w:hyperlink w:anchor="_Toc190864114" w:history="1">
        <w:r w:rsidRPr="00A8501B">
          <w:rPr>
            <w:rStyle w:val="Hyperlink"/>
            <w:noProof/>
          </w:rPr>
          <w:t>6.01</w:t>
        </w:r>
        <w:r>
          <w:rPr>
            <w:rFonts w:asciiTheme="minorHAnsi" w:eastAsiaTheme="minorEastAsia" w:hAnsiTheme="minorHAnsi" w:cstheme="minorBidi"/>
            <w:noProof/>
            <w:sz w:val="22"/>
            <w:szCs w:val="22"/>
          </w:rPr>
          <w:tab/>
        </w:r>
        <w:r w:rsidRPr="00A8501B">
          <w:rPr>
            <w:rStyle w:val="Hyperlink"/>
            <w:noProof/>
          </w:rPr>
          <w:t>Mechanical Operation Tests</w:t>
        </w:r>
        <w:r>
          <w:rPr>
            <w:noProof/>
            <w:webHidden/>
          </w:rPr>
          <w:tab/>
        </w:r>
        <w:r>
          <w:rPr>
            <w:noProof/>
            <w:webHidden/>
          </w:rPr>
          <w:fldChar w:fldCharType="begin"/>
        </w:r>
        <w:r>
          <w:rPr>
            <w:noProof/>
            <w:webHidden/>
          </w:rPr>
          <w:instrText xml:space="preserve"> PAGEREF _Toc190864114 \h </w:instrText>
        </w:r>
        <w:r>
          <w:rPr>
            <w:noProof/>
            <w:webHidden/>
          </w:rPr>
        </w:r>
        <w:r>
          <w:rPr>
            <w:noProof/>
            <w:webHidden/>
          </w:rPr>
          <w:fldChar w:fldCharType="separate"/>
        </w:r>
        <w:r>
          <w:rPr>
            <w:noProof/>
            <w:webHidden/>
          </w:rPr>
          <w:t>8</w:t>
        </w:r>
        <w:r>
          <w:rPr>
            <w:noProof/>
            <w:webHidden/>
          </w:rPr>
          <w:fldChar w:fldCharType="end"/>
        </w:r>
      </w:hyperlink>
    </w:p>
    <w:p w14:paraId="4F8AD039" w14:textId="72ED4F31" w:rsidR="00E626B2" w:rsidRDefault="00E626B2">
      <w:pPr>
        <w:pStyle w:val="TOC2"/>
        <w:tabs>
          <w:tab w:val="left" w:pos="960"/>
          <w:tab w:val="right" w:leader="dot" w:pos="9710"/>
        </w:tabs>
        <w:rPr>
          <w:rFonts w:asciiTheme="minorHAnsi" w:eastAsiaTheme="minorEastAsia" w:hAnsiTheme="minorHAnsi" w:cstheme="minorBidi"/>
          <w:noProof/>
          <w:sz w:val="22"/>
          <w:szCs w:val="22"/>
        </w:rPr>
      </w:pPr>
      <w:hyperlink w:anchor="_Toc190864115" w:history="1">
        <w:r w:rsidRPr="00A8501B">
          <w:rPr>
            <w:rStyle w:val="Hyperlink"/>
            <w:noProof/>
          </w:rPr>
          <w:t>6.02</w:t>
        </w:r>
        <w:r>
          <w:rPr>
            <w:rFonts w:asciiTheme="minorHAnsi" w:eastAsiaTheme="minorEastAsia" w:hAnsiTheme="minorHAnsi" w:cstheme="minorBidi"/>
            <w:noProof/>
            <w:sz w:val="22"/>
            <w:szCs w:val="22"/>
          </w:rPr>
          <w:tab/>
        </w:r>
        <w:r w:rsidRPr="00A8501B">
          <w:rPr>
            <w:rStyle w:val="Hyperlink"/>
            <w:noProof/>
          </w:rPr>
          <w:t>Leak Test</w:t>
        </w:r>
        <w:r>
          <w:rPr>
            <w:noProof/>
            <w:webHidden/>
          </w:rPr>
          <w:tab/>
        </w:r>
        <w:r>
          <w:rPr>
            <w:noProof/>
            <w:webHidden/>
          </w:rPr>
          <w:fldChar w:fldCharType="begin"/>
        </w:r>
        <w:r>
          <w:rPr>
            <w:noProof/>
            <w:webHidden/>
          </w:rPr>
          <w:instrText xml:space="preserve"> PAGEREF _Toc190864115 \h </w:instrText>
        </w:r>
        <w:r>
          <w:rPr>
            <w:noProof/>
            <w:webHidden/>
          </w:rPr>
        </w:r>
        <w:r>
          <w:rPr>
            <w:noProof/>
            <w:webHidden/>
          </w:rPr>
          <w:fldChar w:fldCharType="separate"/>
        </w:r>
        <w:r>
          <w:rPr>
            <w:noProof/>
            <w:webHidden/>
          </w:rPr>
          <w:t>8</w:t>
        </w:r>
        <w:r>
          <w:rPr>
            <w:noProof/>
            <w:webHidden/>
          </w:rPr>
          <w:fldChar w:fldCharType="end"/>
        </w:r>
      </w:hyperlink>
    </w:p>
    <w:p w14:paraId="1B630808" w14:textId="6F58F4C3" w:rsidR="00E626B2" w:rsidRDefault="00E626B2">
      <w:pPr>
        <w:pStyle w:val="TOC2"/>
        <w:tabs>
          <w:tab w:val="left" w:pos="960"/>
          <w:tab w:val="right" w:leader="dot" w:pos="9710"/>
        </w:tabs>
        <w:rPr>
          <w:rFonts w:asciiTheme="minorHAnsi" w:eastAsiaTheme="minorEastAsia" w:hAnsiTheme="minorHAnsi" w:cstheme="minorBidi"/>
          <w:noProof/>
          <w:sz w:val="22"/>
          <w:szCs w:val="22"/>
        </w:rPr>
      </w:pPr>
      <w:hyperlink w:anchor="_Toc190864116" w:history="1">
        <w:r w:rsidRPr="00A8501B">
          <w:rPr>
            <w:rStyle w:val="Hyperlink"/>
            <w:noProof/>
          </w:rPr>
          <w:t>6.03</w:t>
        </w:r>
        <w:r>
          <w:rPr>
            <w:rFonts w:asciiTheme="minorHAnsi" w:eastAsiaTheme="minorEastAsia" w:hAnsiTheme="minorHAnsi" w:cstheme="minorBidi"/>
            <w:noProof/>
            <w:sz w:val="22"/>
            <w:szCs w:val="22"/>
          </w:rPr>
          <w:tab/>
        </w:r>
        <w:r w:rsidRPr="00A8501B">
          <w:rPr>
            <w:rStyle w:val="Hyperlink"/>
            <w:noProof/>
          </w:rPr>
          <w:t>Resistance Tests</w:t>
        </w:r>
        <w:r>
          <w:rPr>
            <w:noProof/>
            <w:webHidden/>
          </w:rPr>
          <w:tab/>
        </w:r>
        <w:r>
          <w:rPr>
            <w:noProof/>
            <w:webHidden/>
          </w:rPr>
          <w:fldChar w:fldCharType="begin"/>
        </w:r>
        <w:r>
          <w:rPr>
            <w:noProof/>
            <w:webHidden/>
          </w:rPr>
          <w:instrText xml:space="preserve"> PAGEREF _Toc190864116 \h </w:instrText>
        </w:r>
        <w:r>
          <w:rPr>
            <w:noProof/>
            <w:webHidden/>
          </w:rPr>
        </w:r>
        <w:r>
          <w:rPr>
            <w:noProof/>
            <w:webHidden/>
          </w:rPr>
          <w:fldChar w:fldCharType="separate"/>
        </w:r>
        <w:r>
          <w:rPr>
            <w:noProof/>
            <w:webHidden/>
          </w:rPr>
          <w:t>8</w:t>
        </w:r>
        <w:r>
          <w:rPr>
            <w:noProof/>
            <w:webHidden/>
          </w:rPr>
          <w:fldChar w:fldCharType="end"/>
        </w:r>
      </w:hyperlink>
    </w:p>
    <w:p w14:paraId="4137CEE8" w14:textId="07337AB8" w:rsidR="00E626B2" w:rsidRDefault="00E626B2">
      <w:pPr>
        <w:pStyle w:val="TOC2"/>
        <w:tabs>
          <w:tab w:val="left" w:pos="960"/>
          <w:tab w:val="right" w:leader="dot" w:pos="9710"/>
        </w:tabs>
        <w:rPr>
          <w:rFonts w:asciiTheme="minorHAnsi" w:eastAsiaTheme="minorEastAsia" w:hAnsiTheme="minorHAnsi" w:cstheme="minorBidi"/>
          <w:noProof/>
          <w:sz w:val="22"/>
          <w:szCs w:val="22"/>
        </w:rPr>
      </w:pPr>
      <w:hyperlink w:anchor="_Toc190864117" w:history="1">
        <w:r w:rsidRPr="00A8501B">
          <w:rPr>
            <w:rStyle w:val="Hyperlink"/>
            <w:noProof/>
          </w:rPr>
          <w:t>6.04</w:t>
        </w:r>
        <w:r>
          <w:rPr>
            <w:rFonts w:asciiTheme="minorHAnsi" w:eastAsiaTheme="minorEastAsia" w:hAnsiTheme="minorHAnsi" w:cstheme="minorBidi"/>
            <w:noProof/>
            <w:sz w:val="22"/>
            <w:szCs w:val="22"/>
          </w:rPr>
          <w:tab/>
        </w:r>
        <w:r w:rsidRPr="00A8501B">
          <w:rPr>
            <w:rStyle w:val="Hyperlink"/>
            <w:noProof/>
          </w:rPr>
          <w:t>Dielectric Tests</w:t>
        </w:r>
        <w:r>
          <w:rPr>
            <w:noProof/>
            <w:webHidden/>
          </w:rPr>
          <w:tab/>
        </w:r>
        <w:r>
          <w:rPr>
            <w:noProof/>
            <w:webHidden/>
          </w:rPr>
          <w:fldChar w:fldCharType="begin"/>
        </w:r>
        <w:r>
          <w:rPr>
            <w:noProof/>
            <w:webHidden/>
          </w:rPr>
          <w:instrText xml:space="preserve"> PAGEREF _Toc190864117 \h </w:instrText>
        </w:r>
        <w:r>
          <w:rPr>
            <w:noProof/>
            <w:webHidden/>
          </w:rPr>
        </w:r>
        <w:r>
          <w:rPr>
            <w:noProof/>
            <w:webHidden/>
          </w:rPr>
          <w:fldChar w:fldCharType="separate"/>
        </w:r>
        <w:r>
          <w:rPr>
            <w:noProof/>
            <w:webHidden/>
          </w:rPr>
          <w:t>8</w:t>
        </w:r>
        <w:r>
          <w:rPr>
            <w:noProof/>
            <w:webHidden/>
          </w:rPr>
          <w:fldChar w:fldCharType="end"/>
        </w:r>
      </w:hyperlink>
    </w:p>
    <w:p w14:paraId="1509765F" w14:textId="653D3A35" w:rsidR="00E626B2" w:rsidRDefault="00E626B2">
      <w:pPr>
        <w:pStyle w:val="TOC1"/>
        <w:rPr>
          <w:rFonts w:asciiTheme="minorHAnsi" w:eastAsiaTheme="minorEastAsia" w:hAnsiTheme="minorHAnsi" w:cstheme="minorBidi"/>
          <w:sz w:val="22"/>
          <w:szCs w:val="22"/>
        </w:rPr>
      </w:pPr>
      <w:hyperlink w:anchor="_Toc190864118" w:history="1">
        <w:r w:rsidRPr="00A8501B">
          <w:rPr>
            <w:rStyle w:val="Hyperlink"/>
          </w:rPr>
          <w:t>7.0</w:t>
        </w:r>
        <w:r>
          <w:rPr>
            <w:rFonts w:asciiTheme="minorHAnsi" w:eastAsiaTheme="minorEastAsia" w:hAnsiTheme="minorHAnsi" w:cstheme="minorBidi"/>
            <w:sz w:val="22"/>
            <w:szCs w:val="22"/>
          </w:rPr>
          <w:tab/>
        </w:r>
        <w:r w:rsidRPr="00A8501B">
          <w:rPr>
            <w:rStyle w:val="Hyperlink"/>
          </w:rPr>
          <w:t>SPARE PARTS</w:t>
        </w:r>
        <w:r>
          <w:rPr>
            <w:webHidden/>
          </w:rPr>
          <w:tab/>
        </w:r>
        <w:r>
          <w:rPr>
            <w:webHidden/>
          </w:rPr>
          <w:fldChar w:fldCharType="begin"/>
        </w:r>
        <w:r>
          <w:rPr>
            <w:webHidden/>
          </w:rPr>
          <w:instrText xml:space="preserve"> PAGEREF _Toc190864118 \h </w:instrText>
        </w:r>
        <w:r>
          <w:rPr>
            <w:webHidden/>
          </w:rPr>
        </w:r>
        <w:r>
          <w:rPr>
            <w:webHidden/>
          </w:rPr>
          <w:fldChar w:fldCharType="separate"/>
        </w:r>
        <w:r>
          <w:rPr>
            <w:webHidden/>
          </w:rPr>
          <w:t>9</w:t>
        </w:r>
        <w:r>
          <w:rPr>
            <w:webHidden/>
          </w:rPr>
          <w:fldChar w:fldCharType="end"/>
        </w:r>
      </w:hyperlink>
    </w:p>
    <w:p w14:paraId="270ED70E" w14:textId="249250D6" w:rsidR="00E626B2" w:rsidRDefault="00E626B2">
      <w:pPr>
        <w:pStyle w:val="TOC1"/>
        <w:rPr>
          <w:rFonts w:asciiTheme="minorHAnsi" w:eastAsiaTheme="minorEastAsia" w:hAnsiTheme="minorHAnsi" w:cstheme="minorBidi"/>
          <w:sz w:val="22"/>
          <w:szCs w:val="22"/>
        </w:rPr>
      </w:pPr>
      <w:hyperlink w:anchor="_Toc190864119" w:history="1">
        <w:r w:rsidRPr="00A8501B">
          <w:rPr>
            <w:rStyle w:val="Hyperlink"/>
          </w:rPr>
          <w:t>8.0</w:t>
        </w:r>
        <w:r>
          <w:rPr>
            <w:rFonts w:asciiTheme="minorHAnsi" w:eastAsiaTheme="minorEastAsia" w:hAnsiTheme="minorHAnsi" w:cstheme="minorBidi"/>
            <w:sz w:val="22"/>
            <w:szCs w:val="22"/>
          </w:rPr>
          <w:tab/>
        </w:r>
        <w:r w:rsidRPr="00A8501B">
          <w:rPr>
            <w:rStyle w:val="Hyperlink"/>
          </w:rPr>
          <w:t>DOCUMENTATION REQUIREMENTS</w:t>
        </w:r>
        <w:r>
          <w:rPr>
            <w:webHidden/>
          </w:rPr>
          <w:tab/>
        </w:r>
        <w:r>
          <w:rPr>
            <w:webHidden/>
          </w:rPr>
          <w:fldChar w:fldCharType="begin"/>
        </w:r>
        <w:r>
          <w:rPr>
            <w:webHidden/>
          </w:rPr>
          <w:instrText xml:space="preserve"> PAGEREF _Toc190864119 \h </w:instrText>
        </w:r>
        <w:r>
          <w:rPr>
            <w:webHidden/>
          </w:rPr>
        </w:r>
        <w:r>
          <w:rPr>
            <w:webHidden/>
          </w:rPr>
          <w:fldChar w:fldCharType="separate"/>
        </w:r>
        <w:r>
          <w:rPr>
            <w:webHidden/>
          </w:rPr>
          <w:t>9</w:t>
        </w:r>
        <w:r>
          <w:rPr>
            <w:webHidden/>
          </w:rPr>
          <w:fldChar w:fldCharType="end"/>
        </w:r>
      </w:hyperlink>
    </w:p>
    <w:p w14:paraId="7F5D04EE" w14:textId="591E95A5" w:rsidR="00E626B2" w:rsidRDefault="00E626B2">
      <w:pPr>
        <w:pStyle w:val="TOC2"/>
        <w:tabs>
          <w:tab w:val="left" w:pos="960"/>
          <w:tab w:val="right" w:leader="dot" w:pos="9710"/>
        </w:tabs>
        <w:rPr>
          <w:rFonts w:asciiTheme="minorHAnsi" w:eastAsiaTheme="minorEastAsia" w:hAnsiTheme="minorHAnsi" w:cstheme="minorBidi"/>
          <w:noProof/>
          <w:sz w:val="22"/>
          <w:szCs w:val="22"/>
        </w:rPr>
      </w:pPr>
      <w:hyperlink w:anchor="_Toc190864120" w:history="1">
        <w:r w:rsidRPr="00A8501B">
          <w:rPr>
            <w:rStyle w:val="Hyperlink"/>
            <w:noProof/>
          </w:rPr>
          <w:t>8.01</w:t>
        </w:r>
        <w:r>
          <w:rPr>
            <w:rFonts w:asciiTheme="minorHAnsi" w:eastAsiaTheme="minorEastAsia" w:hAnsiTheme="minorHAnsi" w:cstheme="minorBidi"/>
            <w:noProof/>
            <w:sz w:val="22"/>
            <w:szCs w:val="22"/>
          </w:rPr>
          <w:tab/>
        </w:r>
        <w:r w:rsidRPr="00A8501B">
          <w:rPr>
            <w:rStyle w:val="Hyperlink"/>
            <w:noProof/>
          </w:rPr>
          <w:t>Approval Drawings</w:t>
        </w:r>
        <w:r>
          <w:rPr>
            <w:noProof/>
            <w:webHidden/>
          </w:rPr>
          <w:tab/>
        </w:r>
        <w:r>
          <w:rPr>
            <w:noProof/>
            <w:webHidden/>
          </w:rPr>
          <w:fldChar w:fldCharType="begin"/>
        </w:r>
        <w:r>
          <w:rPr>
            <w:noProof/>
            <w:webHidden/>
          </w:rPr>
          <w:instrText xml:space="preserve"> PAGEREF _Toc190864120 \h </w:instrText>
        </w:r>
        <w:r>
          <w:rPr>
            <w:noProof/>
            <w:webHidden/>
          </w:rPr>
        </w:r>
        <w:r>
          <w:rPr>
            <w:noProof/>
            <w:webHidden/>
          </w:rPr>
          <w:fldChar w:fldCharType="separate"/>
        </w:r>
        <w:r>
          <w:rPr>
            <w:noProof/>
            <w:webHidden/>
          </w:rPr>
          <w:t>9</w:t>
        </w:r>
        <w:r>
          <w:rPr>
            <w:noProof/>
            <w:webHidden/>
          </w:rPr>
          <w:fldChar w:fldCharType="end"/>
        </w:r>
      </w:hyperlink>
    </w:p>
    <w:p w14:paraId="2E931E4A" w14:textId="290262B6" w:rsidR="00E626B2" w:rsidRDefault="00E626B2">
      <w:pPr>
        <w:pStyle w:val="TOC2"/>
        <w:tabs>
          <w:tab w:val="left" w:pos="960"/>
          <w:tab w:val="right" w:leader="dot" w:pos="9710"/>
        </w:tabs>
        <w:rPr>
          <w:rFonts w:asciiTheme="minorHAnsi" w:eastAsiaTheme="minorEastAsia" w:hAnsiTheme="minorHAnsi" w:cstheme="minorBidi"/>
          <w:noProof/>
          <w:sz w:val="22"/>
          <w:szCs w:val="22"/>
        </w:rPr>
      </w:pPr>
      <w:hyperlink w:anchor="_Toc190864121" w:history="1">
        <w:r w:rsidRPr="00A8501B">
          <w:rPr>
            <w:rStyle w:val="Hyperlink"/>
            <w:noProof/>
          </w:rPr>
          <w:t>8.02</w:t>
        </w:r>
        <w:r>
          <w:rPr>
            <w:rFonts w:asciiTheme="minorHAnsi" w:eastAsiaTheme="minorEastAsia" w:hAnsiTheme="minorHAnsi" w:cstheme="minorBidi"/>
            <w:noProof/>
            <w:sz w:val="22"/>
            <w:szCs w:val="22"/>
          </w:rPr>
          <w:tab/>
        </w:r>
        <w:r w:rsidRPr="00A8501B">
          <w:rPr>
            <w:rStyle w:val="Hyperlink"/>
            <w:noProof/>
          </w:rPr>
          <w:t>Final Drawings</w:t>
        </w:r>
        <w:r>
          <w:rPr>
            <w:noProof/>
            <w:webHidden/>
          </w:rPr>
          <w:tab/>
        </w:r>
        <w:r>
          <w:rPr>
            <w:noProof/>
            <w:webHidden/>
          </w:rPr>
          <w:fldChar w:fldCharType="begin"/>
        </w:r>
        <w:r>
          <w:rPr>
            <w:noProof/>
            <w:webHidden/>
          </w:rPr>
          <w:instrText xml:space="preserve"> PAGEREF _Toc190864121 \h </w:instrText>
        </w:r>
        <w:r>
          <w:rPr>
            <w:noProof/>
            <w:webHidden/>
          </w:rPr>
        </w:r>
        <w:r>
          <w:rPr>
            <w:noProof/>
            <w:webHidden/>
          </w:rPr>
          <w:fldChar w:fldCharType="separate"/>
        </w:r>
        <w:r>
          <w:rPr>
            <w:noProof/>
            <w:webHidden/>
          </w:rPr>
          <w:t>9</w:t>
        </w:r>
        <w:r>
          <w:rPr>
            <w:noProof/>
            <w:webHidden/>
          </w:rPr>
          <w:fldChar w:fldCharType="end"/>
        </w:r>
      </w:hyperlink>
    </w:p>
    <w:p w14:paraId="5CFDD23A" w14:textId="53C3E2E4" w:rsidR="00E626B2" w:rsidRDefault="00E626B2">
      <w:pPr>
        <w:pStyle w:val="TOC2"/>
        <w:tabs>
          <w:tab w:val="left" w:pos="960"/>
          <w:tab w:val="right" w:leader="dot" w:pos="9710"/>
        </w:tabs>
        <w:rPr>
          <w:rFonts w:asciiTheme="minorHAnsi" w:eastAsiaTheme="minorEastAsia" w:hAnsiTheme="minorHAnsi" w:cstheme="minorBidi"/>
          <w:noProof/>
          <w:sz w:val="22"/>
          <w:szCs w:val="22"/>
        </w:rPr>
      </w:pPr>
      <w:hyperlink w:anchor="_Toc190864122" w:history="1">
        <w:r w:rsidRPr="00A8501B">
          <w:rPr>
            <w:rStyle w:val="Hyperlink"/>
            <w:noProof/>
          </w:rPr>
          <w:t>8.03</w:t>
        </w:r>
        <w:r>
          <w:rPr>
            <w:rFonts w:asciiTheme="minorHAnsi" w:eastAsiaTheme="minorEastAsia" w:hAnsiTheme="minorHAnsi" w:cstheme="minorBidi"/>
            <w:noProof/>
            <w:sz w:val="22"/>
            <w:szCs w:val="22"/>
          </w:rPr>
          <w:tab/>
        </w:r>
        <w:r w:rsidRPr="00A8501B">
          <w:rPr>
            <w:rStyle w:val="Hyperlink"/>
            <w:noProof/>
          </w:rPr>
          <w:t>Instruction Books</w:t>
        </w:r>
        <w:r>
          <w:rPr>
            <w:noProof/>
            <w:webHidden/>
          </w:rPr>
          <w:tab/>
        </w:r>
        <w:r>
          <w:rPr>
            <w:noProof/>
            <w:webHidden/>
          </w:rPr>
          <w:fldChar w:fldCharType="begin"/>
        </w:r>
        <w:r>
          <w:rPr>
            <w:noProof/>
            <w:webHidden/>
          </w:rPr>
          <w:instrText xml:space="preserve"> PAGEREF _Toc190864122 \h </w:instrText>
        </w:r>
        <w:r>
          <w:rPr>
            <w:noProof/>
            <w:webHidden/>
          </w:rPr>
        </w:r>
        <w:r>
          <w:rPr>
            <w:noProof/>
            <w:webHidden/>
          </w:rPr>
          <w:fldChar w:fldCharType="separate"/>
        </w:r>
        <w:r>
          <w:rPr>
            <w:noProof/>
            <w:webHidden/>
          </w:rPr>
          <w:t>9</w:t>
        </w:r>
        <w:r>
          <w:rPr>
            <w:noProof/>
            <w:webHidden/>
          </w:rPr>
          <w:fldChar w:fldCharType="end"/>
        </w:r>
      </w:hyperlink>
    </w:p>
    <w:p w14:paraId="1076D0A4" w14:textId="57A4026B" w:rsidR="00E626B2" w:rsidRDefault="00E626B2">
      <w:pPr>
        <w:pStyle w:val="TOC2"/>
        <w:tabs>
          <w:tab w:val="left" w:pos="960"/>
          <w:tab w:val="right" w:leader="dot" w:pos="9710"/>
        </w:tabs>
        <w:rPr>
          <w:rFonts w:asciiTheme="minorHAnsi" w:eastAsiaTheme="minorEastAsia" w:hAnsiTheme="minorHAnsi" w:cstheme="minorBidi"/>
          <w:noProof/>
          <w:sz w:val="22"/>
          <w:szCs w:val="22"/>
        </w:rPr>
      </w:pPr>
      <w:hyperlink w:anchor="_Toc190864123" w:history="1">
        <w:r w:rsidRPr="00A8501B">
          <w:rPr>
            <w:rStyle w:val="Hyperlink"/>
            <w:noProof/>
          </w:rPr>
          <w:t>8.04</w:t>
        </w:r>
        <w:r>
          <w:rPr>
            <w:rFonts w:asciiTheme="minorHAnsi" w:eastAsiaTheme="minorEastAsia" w:hAnsiTheme="minorHAnsi" w:cstheme="minorBidi"/>
            <w:noProof/>
            <w:sz w:val="22"/>
            <w:szCs w:val="22"/>
          </w:rPr>
          <w:tab/>
        </w:r>
        <w:r w:rsidRPr="00A8501B">
          <w:rPr>
            <w:rStyle w:val="Hyperlink"/>
            <w:noProof/>
          </w:rPr>
          <w:t>Additional Documentation</w:t>
        </w:r>
        <w:r>
          <w:rPr>
            <w:noProof/>
            <w:webHidden/>
          </w:rPr>
          <w:tab/>
        </w:r>
        <w:r>
          <w:rPr>
            <w:noProof/>
            <w:webHidden/>
          </w:rPr>
          <w:fldChar w:fldCharType="begin"/>
        </w:r>
        <w:r>
          <w:rPr>
            <w:noProof/>
            <w:webHidden/>
          </w:rPr>
          <w:instrText xml:space="preserve"> PAGEREF _Toc190864123 \h </w:instrText>
        </w:r>
        <w:r>
          <w:rPr>
            <w:noProof/>
            <w:webHidden/>
          </w:rPr>
        </w:r>
        <w:r>
          <w:rPr>
            <w:noProof/>
            <w:webHidden/>
          </w:rPr>
          <w:fldChar w:fldCharType="separate"/>
        </w:r>
        <w:r>
          <w:rPr>
            <w:noProof/>
            <w:webHidden/>
          </w:rPr>
          <w:t>9</w:t>
        </w:r>
        <w:r>
          <w:rPr>
            <w:noProof/>
            <w:webHidden/>
          </w:rPr>
          <w:fldChar w:fldCharType="end"/>
        </w:r>
      </w:hyperlink>
    </w:p>
    <w:p w14:paraId="392EE7B0" w14:textId="64295D1D" w:rsidR="00E626B2" w:rsidRDefault="00E626B2">
      <w:pPr>
        <w:pStyle w:val="TOC1"/>
        <w:rPr>
          <w:rFonts w:asciiTheme="minorHAnsi" w:eastAsiaTheme="minorEastAsia" w:hAnsiTheme="minorHAnsi" w:cstheme="minorBidi"/>
          <w:sz w:val="22"/>
          <w:szCs w:val="22"/>
        </w:rPr>
      </w:pPr>
      <w:hyperlink w:anchor="_Toc190864124" w:history="1">
        <w:r w:rsidRPr="00A8501B">
          <w:rPr>
            <w:rStyle w:val="Hyperlink"/>
          </w:rPr>
          <w:t>9.0</w:t>
        </w:r>
        <w:r>
          <w:rPr>
            <w:rFonts w:asciiTheme="minorHAnsi" w:eastAsiaTheme="minorEastAsia" w:hAnsiTheme="minorHAnsi" w:cstheme="minorBidi"/>
            <w:sz w:val="22"/>
            <w:szCs w:val="22"/>
          </w:rPr>
          <w:tab/>
        </w:r>
        <w:r w:rsidRPr="00A8501B">
          <w:rPr>
            <w:rStyle w:val="Hyperlink"/>
          </w:rPr>
          <w:t>SHIPPING and DELIVERY</w:t>
        </w:r>
        <w:r>
          <w:rPr>
            <w:webHidden/>
          </w:rPr>
          <w:tab/>
        </w:r>
        <w:r>
          <w:rPr>
            <w:webHidden/>
          </w:rPr>
          <w:fldChar w:fldCharType="begin"/>
        </w:r>
        <w:r>
          <w:rPr>
            <w:webHidden/>
          </w:rPr>
          <w:instrText xml:space="preserve"> PAGEREF _Toc190864124 \h </w:instrText>
        </w:r>
        <w:r>
          <w:rPr>
            <w:webHidden/>
          </w:rPr>
        </w:r>
        <w:r>
          <w:rPr>
            <w:webHidden/>
          </w:rPr>
          <w:fldChar w:fldCharType="separate"/>
        </w:r>
        <w:r>
          <w:rPr>
            <w:webHidden/>
          </w:rPr>
          <w:t>9</w:t>
        </w:r>
        <w:r>
          <w:rPr>
            <w:webHidden/>
          </w:rPr>
          <w:fldChar w:fldCharType="end"/>
        </w:r>
      </w:hyperlink>
    </w:p>
    <w:p w14:paraId="577B290C" w14:textId="7C6BD2D2" w:rsidR="00E626B2" w:rsidRDefault="00E626B2">
      <w:pPr>
        <w:pStyle w:val="TOC1"/>
        <w:rPr>
          <w:rFonts w:asciiTheme="minorHAnsi" w:eastAsiaTheme="minorEastAsia" w:hAnsiTheme="minorHAnsi" w:cstheme="minorBidi"/>
          <w:sz w:val="22"/>
          <w:szCs w:val="22"/>
        </w:rPr>
      </w:pPr>
      <w:hyperlink w:anchor="_Toc190864125" w:history="1">
        <w:r w:rsidRPr="00A8501B">
          <w:rPr>
            <w:rStyle w:val="Hyperlink"/>
          </w:rPr>
          <w:t>10.0</w:t>
        </w:r>
        <w:r>
          <w:rPr>
            <w:rFonts w:asciiTheme="minorHAnsi" w:eastAsiaTheme="minorEastAsia" w:hAnsiTheme="minorHAnsi" w:cstheme="minorBidi"/>
            <w:sz w:val="22"/>
            <w:szCs w:val="22"/>
          </w:rPr>
          <w:tab/>
        </w:r>
        <w:r w:rsidRPr="00A8501B">
          <w:rPr>
            <w:rStyle w:val="Hyperlink"/>
          </w:rPr>
          <w:t>SPECIFIC QUOTE REQUIREMENTS</w:t>
        </w:r>
        <w:r>
          <w:rPr>
            <w:webHidden/>
          </w:rPr>
          <w:tab/>
        </w:r>
        <w:r>
          <w:rPr>
            <w:webHidden/>
          </w:rPr>
          <w:fldChar w:fldCharType="begin"/>
        </w:r>
        <w:r>
          <w:rPr>
            <w:webHidden/>
          </w:rPr>
          <w:instrText xml:space="preserve"> PAGEREF _Toc190864125 \h </w:instrText>
        </w:r>
        <w:r>
          <w:rPr>
            <w:webHidden/>
          </w:rPr>
        </w:r>
        <w:r>
          <w:rPr>
            <w:webHidden/>
          </w:rPr>
          <w:fldChar w:fldCharType="separate"/>
        </w:r>
        <w:r>
          <w:rPr>
            <w:webHidden/>
          </w:rPr>
          <w:t>10</w:t>
        </w:r>
        <w:r>
          <w:rPr>
            <w:webHidden/>
          </w:rPr>
          <w:fldChar w:fldCharType="end"/>
        </w:r>
      </w:hyperlink>
    </w:p>
    <w:p w14:paraId="2AE29098" w14:textId="721F28BC" w:rsidR="00E626B2" w:rsidRDefault="00E626B2">
      <w:pPr>
        <w:pStyle w:val="TOC1"/>
        <w:rPr>
          <w:rFonts w:asciiTheme="minorHAnsi" w:eastAsiaTheme="minorEastAsia" w:hAnsiTheme="minorHAnsi" w:cstheme="minorBidi"/>
          <w:sz w:val="22"/>
          <w:szCs w:val="22"/>
        </w:rPr>
      </w:pPr>
      <w:hyperlink w:anchor="_Toc190864126" w:history="1">
        <w:r w:rsidRPr="00A8501B">
          <w:rPr>
            <w:rStyle w:val="Hyperlink"/>
          </w:rPr>
          <w:t>11.0</w:t>
        </w:r>
        <w:r>
          <w:rPr>
            <w:rFonts w:asciiTheme="minorHAnsi" w:eastAsiaTheme="minorEastAsia" w:hAnsiTheme="minorHAnsi" w:cstheme="minorBidi"/>
            <w:sz w:val="22"/>
            <w:szCs w:val="22"/>
          </w:rPr>
          <w:tab/>
        </w:r>
        <w:r w:rsidRPr="00A8501B">
          <w:rPr>
            <w:rStyle w:val="Hyperlink"/>
          </w:rPr>
          <w:t>ACCEPTABLE CAPACITOR SWITCHER</w:t>
        </w:r>
        <w:r>
          <w:rPr>
            <w:webHidden/>
          </w:rPr>
          <w:tab/>
        </w:r>
        <w:r>
          <w:rPr>
            <w:webHidden/>
          </w:rPr>
          <w:fldChar w:fldCharType="begin"/>
        </w:r>
        <w:r>
          <w:rPr>
            <w:webHidden/>
          </w:rPr>
          <w:instrText xml:space="preserve"> PAGEREF _Toc190864126 \h </w:instrText>
        </w:r>
        <w:r>
          <w:rPr>
            <w:webHidden/>
          </w:rPr>
        </w:r>
        <w:r>
          <w:rPr>
            <w:webHidden/>
          </w:rPr>
          <w:fldChar w:fldCharType="separate"/>
        </w:r>
        <w:r>
          <w:rPr>
            <w:webHidden/>
          </w:rPr>
          <w:t>10</w:t>
        </w:r>
        <w:r>
          <w:rPr>
            <w:webHidden/>
          </w:rPr>
          <w:fldChar w:fldCharType="end"/>
        </w:r>
      </w:hyperlink>
    </w:p>
    <w:p w14:paraId="2D540291" w14:textId="50D1EBE3" w:rsidR="00FC2C01" w:rsidRDefault="00FC2C01">
      <w:pPr>
        <w:pStyle w:val="Heading1"/>
        <w:keepNext/>
      </w:pPr>
      <w:r>
        <w:lastRenderedPageBreak/>
        <w:fldChar w:fldCharType="end"/>
      </w:r>
      <w:bookmarkStart w:id="0" w:name="_Toc190864097"/>
      <w:r>
        <w:t>SCOPE</w:t>
      </w:r>
      <w:bookmarkEnd w:id="0"/>
    </w:p>
    <w:p w14:paraId="0AF3302C" w14:textId="77777777" w:rsidR="00FC2C01" w:rsidRDefault="00FC2C01">
      <w:pPr>
        <w:keepNext/>
        <w:keepLines/>
        <w:ind w:left="360"/>
      </w:pPr>
      <w:r>
        <w:t>This specification covers the design, manufacture, and testing of three pole, gang operated vertical interrupter outdoor capacitor switchers available with or without integrated transient over-voltage control and inrush current mitigation.</w:t>
      </w:r>
    </w:p>
    <w:p w14:paraId="2E8BC401" w14:textId="77777777" w:rsidR="00FC2C01" w:rsidRDefault="00FC2C01">
      <w:pPr>
        <w:pStyle w:val="Heading1"/>
      </w:pPr>
      <w:bookmarkStart w:id="1" w:name="_Toc190864098"/>
      <w:r>
        <w:t>STANDARDS</w:t>
      </w:r>
      <w:bookmarkEnd w:id="1"/>
    </w:p>
    <w:p w14:paraId="42EB20CC" w14:textId="77777777" w:rsidR="00FC2C01" w:rsidRDefault="00FC2C01">
      <w:pPr>
        <w:keepNext/>
        <w:keepLines/>
        <w:ind w:left="360"/>
      </w:pPr>
      <w:r>
        <w:t>All outdoor capacitor switchers shall be designed, manufactured, assembled, and tested in accordance with the latest applicable ANSI, NEMA, and ASTM standards and guidelines.  If there are any conflicts between the ANSI, NEMA, or ASTM standards and this specification the specification shall govern.</w:t>
      </w:r>
    </w:p>
    <w:p w14:paraId="5156020F" w14:textId="77777777" w:rsidR="00FC2C01" w:rsidRDefault="00FC2C01">
      <w:pPr>
        <w:pStyle w:val="Heading1"/>
      </w:pPr>
      <w:bookmarkStart w:id="2" w:name="_Toc190864099"/>
      <w:r>
        <w:t>DESIGN REQUIREMENTS</w:t>
      </w:r>
      <w:bookmarkEnd w:id="2"/>
    </w:p>
    <w:p w14:paraId="6B99CC05" w14:textId="77777777" w:rsidR="00FC2C01" w:rsidRDefault="00FC2C01">
      <w:pPr>
        <w:pStyle w:val="Heading2"/>
      </w:pPr>
      <w:bookmarkStart w:id="3" w:name="_Toc190864100"/>
      <w:r>
        <w:t>Service Conditions</w:t>
      </w:r>
      <w:bookmarkEnd w:id="3"/>
    </w:p>
    <w:p w14:paraId="0634BC1A" w14:textId="77777777" w:rsidR="00FC2C01" w:rsidRDefault="00FC2C01">
      <w:pPr>
        <w:ind w:left="1080"/>
      </w:pPr>
      <w:r>
        <w:t>The capacitor switcher shall be suitable for outdoor installation in electric power substations under the following conditions:</w:t>
      </w:r>
    </w:p>
    <w:p w14:paraId="3020F4A8" w14:textId="77777777" w:rsidR="00FC2C01" w:rsidRDefault="00FC2C01">
      <w:pPr>
        <w:pStyle w:val="Heading3"/>
      </w:pPr>
      <w:bookmarkStart w:id="4" w:name="_Ref66262800"/>
      <w:r>
        <w:t>Temperature</w:t>
      </w:r>
      <w:bookmarkEnd w:id="4"/>
    </w:p>
    <w:p w14:paraId="7B56A83F" w14:textId="77777777" w:rsidR="00FC2C01" w:rsidRDefault="00FC2C01">
      <w:pPr>
        <w:ind w:left="1980"/>
      </w:pPr>
      <w:r>
        <w:t>The capacitor switcher shall perform in an ambient temperature range of -40</w:t>
      </w:r>
      <w:r>
        <w:rPr>
          <w:vertAlign w:val="superscript"/>
        </w:rPr>
        <w:t>o</w:t>
      </w:r>
      <w:r>
        <w:t>C through +50</w:t>
      </w:r>
      <w:r>
        <w:rPr>
          <w:vertAlign w:val="superscript"/>
        </w:rPr>
        <w:t>o</w:t>
      </w:r>
      <w:r>
        <w:t>C.</w:t>
      </w:r>
    </w:p>
    <w:p w14:paraId="46816336" w14:textId="77777777" w:rsidR="00FC2C01" w:rsidRDefault="00FC2C01">
      <w:pPr>
        <w:pStyle w:val="Heading3"/>
      </w:pPr>
      <w:r>
        <w:t>Altitude</w:t>
      </w:r>
    </w:p>
    <w:p w14:paraId="6CC7DEDD" w14:textId="77777777" w:rsidR="00FC2C01" w:rsidRDefault="00FC2C01">
      <w:pPr>
        <w:ind w:left="1980"/>
      </w:pPr>
      <w:r>
        <w:t>The capacitor switcher shall perform at elevations up to 3,300 feet.</w:t>
      </w:r>
    </w:p>
    <w:p w14:paraId="4ABDB2BB" w14:textId="77777777" w:rsidR="00FC2C01" w:rsidRDefault="00FC2C01">
      <w:pPr>
        <w:pStyle w:val="Heading3"/>
      </w:pPr>
      <w:r>
        <w:t>Seismic</w:t>
      </w:r>
    </w:p>
    <w:p w14:paraId="6A7E7FE1" w14:textId="77777777" w:rsidR="00FC2C01" w:rsidRDefault="00FC2C01">
      <w:pPr>
        <w:ind w:left="1980"/>
      </w:pPr>
      <w:r>
        <w:t>The capacitor switcher shall be capable of withstanding seismic loading of 0.2 g ground acceleration in any direction when installed on the manufacturer’s furnished support structure and anchor bolts and with flexible connections to the terminal pads.  The device shall perform its specified functions during and after the seismic event.</w:t>
      </w:r>
    </w:p>
    <w:p w14:paraId="11FCD3AD" w14:textId="77777777" w:rsidR="00FC2C01" w:rsidRDefault="00FC2C01">
      <w:pPr>
        <w:pStyle w:val="Heading3"/>
      </w:pPr>
      <w:bookmarkStart w:id="5" w:name="_Ref66262812"/>
      <w:r>
        <w:t>Wind Loading</w:t>
      </w:r>
      <w:bookmarkEnd w:id="5"/>
    </w:p>
    <w:p w14:paraId="2B514DC5" w14:textId="77777777" w:rsidR="00FC2C01" w:rsidRDefault="00FC2C01">
      <w:pPr>
        <w:ind w:left="1980"/>
      </w:pPr>
      <w:r>
        <w:t>The capacitor switcher shall be capable of withstanding wind loads up to 90 mph without loss of function.</w:t>
      </w:r>
    </w:p>
    <w:p w14:paraId="692141B3" w14:textId="77777777" w:rsidR="00FC2C01" w:rsidRDefault="00FC2C01">
      <w:pPr>
        <w:pStyle w:val="Heading3"/>
      </w:pPr>
      <w:bookmarkStart w:id="6" w:name="_Ref66588512"/>
      <w:r>
        <w:t>Additional Requirements</w:t>
      </w:r>
      <w:bookmarkEnd w:id="6"/>
    </w:p>
    <w:p w14:paraId="3BE266A4" w14:textId="77777777" w:rsidR="00FC2C01" w:rsidRDefault="00FC2C01">
      <w:pPr>
        <w:ind w:left="1980"/>
      </w:pPr>
      <w:r>
        <w:t xml:space="preserve">If any site-specific service conditions not covered in sections </w:t>
      </w:r>
      <w:r>
        <w:fldChar w:fldCharType="begin"/>
      </w:r>
      <w:r>
        <w:instrText xml:space="preserve"> REF _Ref66262800 \r \h </w:instrText>
      </w:r>
      <w:r>
        <w:fldChar w:fldCharType="separate"/>
      </w:r>
      <w:r w:rsidR="001F74E5">
        <w:t>3.01.01</w:t>
      </w:r>
      <w:r>
        <w:fldChar w:fldCharType="end"/>
      </w:r>
      <w:r>
        <w:t xml:space="preserve"> through </w:t>
      </w:r>
      <w:r>
        <w:fldChar w:fldCharType="begin"/>
      </w:r>
      <w:r>
        <w:instrText xml:space="preserve"> REF _Ref66262812 \r \h </w:instrText>
      </w:r>
      <w:r>
        <w:fldChar w:fldCharType="separate"/>
      </w:r>
      <w:r w:rsidR="001F74E5">
        <w:t>3.01.04</w:t>
      </w:r>
      <w:r>
        <w:fldChar w:fldCharType="end"/>
      </w:r>
      <w:r>
        <w:t xml:space="preserve"> exist (</w:t>
      </w:r>
      <w:proofErr w:type="gramStart"/>
      <w:r>
        <w:t>e.g.</w:t>
      </w:r>
      <w:proofErr w:type="gramEnd"/>
      <w:r>
        <w:t xml:space="preserve"> extreme cold temperature installation, corrosive environment, high altitude installation, etc.) they will be defined in the quotation request.</w:t>
      </w:r>
    </w:p>
    <w:p w14:paraId="778869A8" w14:textId="77777777" w:rsidR="003F13F8" w:rsidRDefault="003F13F8">
      <w:pPr>
        <w:ind w:left="1980"/>
      </w:pPr>
    </w:p>
    <w:p w14:paraId="474A4831" w14:textId="77777777" w:rsidR="00FC2C01" w:rsidRDefault="00FC2C01">
      <w:pPr>
        <w:ind w:left="1980"/>
      </w:pPr>
    </w:p>
    <w:p w14:paraId="07C06AE1" w14:textId="77777777" w:rsidR="00FC2C01" w:rsidRDefault="00FC2C01">
      <w:pPr>
        <w:pStyle w:val="Heading2"/>
      </w:pPr>
      <w:bookmarkStart w:id="7" w:name="_Toc190864101"/>
      <w:r>
        <w:lastRenderedPageBreak/>
        <w:t>Ratings</w:t>
      </w:r>
      <w:bookmarkEnd w:id="7"/>
    </w:p>
    <w:p w14:paraId="7BD0DC80" w14:textId="77777777" w:rsidR="00FC2C01" w:rsidRDefault="00FC2C01">
      <w:pPr>
        <w:pStyle w:val="Heading3"/>
      </w:pPr>
      <w:r>
        <w:t>General Specifications</w:t>
      </w:r>
    </w:p>
    <w:p w14:paraId="16A8257F" w14:textId="77777777" w:rsidR="00FC2C01" w:rsidRDefault="00FC2C01">
      <w:pPr>
        <w:ind w:left="1440"/>
      </w:pPr>
    </w:p>
    <w:tbl>
      <w:tblPr>
        <w:tblW w:w="1013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21"/>
        <w:gridCol w:w="1302"/>
        <w:gridCol w:w="1302"/>
        <w:gridCol w:w="1304"/>
        <w:gridCol w:w="1302"/>
        <w:gridCol w:w="1302"/>
        <w:gridCol w:w="1305"/>
      </w:tblGrid>
      <w:tr w:rsidR="00FC2C01" w14:paraId="18305F71" w14:textId="77777777" w:rsidTr="0093755B">
        <w:trPr>
          <w:cantSplit/>
          <w:trHeight w:val="483"/>
          <w:tblHeader/>
          <w:jc w:val="center"/>
        </w:trPr>
        <w:tc>
          <w:tcPr>
            <w:tcW w:w="2321" w:type="dxa"/>
            <w:vAlign w:val="center"/>
          </w:tcPr>
          <w:p w14:paraId="4BB32A84" w14:textId="77777777" w:rsidR="00FC2C01" w:rsidRDefault="00FC2C01" w:rsidP="0093755B">
            <w:pPr>
              <w:ind w:left="112"/>
              <w:rPr>
                <w:sz w:val="22"/>
              </w:rPr>
            </w:pPr>
            <w:r>
              <w:rPr>
                <w:sz w:val="22"/>
              </w:rPr>
              <w:t>Rated Maximum Voltage</w:t>
            </w:r>
          </w:p>
        </w:tc>
        <w:tc>
          <w:tcPr>
            <w:tcW w:w="1302" w:type="dxa"/>
            <w:vAlign w:val="center"/>
          </w:tcPr>
          <w:p w14:paraId="3372D854" w14:textId="77777777" w:rsidR="00FC2C01" w:rsidRDefault="00FC2C01">
            <w:pPr>
              <w:jc w:val="center"/>
              <w:rPr>
                <w:sz w:val="22"/>
              </w:rPr>
            </w:pPr>
            <w:r>
              <w:rPr>
                <w:sz w:val="22"/>
              </w:rPr>
              <w:t>38 kV</w:t>
            </w:r>
          </w:p>
        </w:tc>
        <w:tc>
          <w:tcPr>
            <w:tcW w:w="1302" w:type="dxa"/>
            <w:vAlign w:val="center"/>
          </w:tcPr>
          <w:p w14:paraId="57E1E834" w14:textId="77777777" w:rsidR="00FC2C01" w:rsidRDefault="00FC2C01">
            <w:pPr>
              <w:jc w:val="center"/>
              <w:rPr>
                <w:sz w:val="22"/>
              </w:rPr>
            </w:pPr>
            <w:r>
              <w:rPr>
                <w:sz w:val="22"/>
              </w:rPr>
              <w:t>48.3 kV</w:t>
            </w:r>
          </w:p>
        </w:tc>
        <w:tc>
          <w:tcPr>
            <w:tcW w:w="1302" w:type="dxa"/>
            <w:vAlign w:val="center"/>
          </w:tcPr>
          <w:p w14:paraId="1095FCFE" w14:textId="77777777" w:rsidR="00FC2C01" w:rsidRDefault="00FC2C01">
            <w:pPr>
              <w:jc w:val="center"/>
              <w:rPr>
                <w:sz w:val="22"/>
              </w:rPr>
            </w:pPr>
            <w:r>
              <w:rPr>
                <w:sz w:val="22"/>
              </w:rPr>
              <w:t>72.5 kV</w:t>
            </w:r>
          </w:p>
        </w:tc>
        <w:tc>
          <w:tcPr>
            <w:tcW w:w="1302" w:type="dxa"/>
            <w:vAlign w:val="center"/>
          </w:tcPr>
          <w:p w14:paraId="6517578A" w14:textId="77777777" w:rsidR="00FC2C01" w:rsidRDefault="00FC2C01">
            <w:pPr>
              <w:jc w:val="center"/>
              <w:rPr>
                <w:sz w:val="22"/>
              </w:rPr>
            </w:pPr>
            <w:r>
              <w:rPr>
                <w:sz w:val="22"/>
              </w:rPr>
              <w:t>123 kV</w:t>
            </w:r>
          </w:p>
        </w:tc>
        <w:tc>
          <w:tcPr>
            <w:tcW w:w="1302" w:type="dxa"/>
            <w:vAlign w:val="center"/>
          </w:tcPr>
          <w:p w14:paraId="4B863CF9" w14:textId="77777777" w:rsidR="00FC2C01" w:rsidRDefault="00FC2C01">
            <w:pPr>
              <w:jc w:val="center"/>
              <w:rPr>
                <w:sz w:val="22"/>
              </w:rPr>
            </w:pPr>
            <w:r>
              <w:rPr>
                <w:sz w:val="22"/>
              </w:rPr>
              <w:t>145 kV</w:t>
            </w:r>
          </w:p>
        </w:tc>
        <w:tc>
          <w:tcPr>
            <w:tcW w:w="1302" w:type="dxa"/>
            <w:vAlign w:val="center"/>
          </w:tcPr>
          <w:p w14:paraId="77DDEF40" w14:textId="77777777" w:rsidR="00FC2C01" w:rsidRDefault="00FC2C01">
            <w:pPr>
              <w:jc w:val="center"/>
              <w:rPr>
                <w:sz w:val="22"/>
              </w:rPr>
            </w:pPr>
            <w:r>
              <w:rPr>
                <w:sz w:val="22"/>
              </w:rPr>
              <w:t>170 kV</w:t>
            </w:r>
            <w:r w:rsidR="004A3F58">
              <w:rPr>
                <w:sz w:val="22"/>
              </w:rPr>
              <w:t xml:space="preserve"> </w:t>
            </w:r>
            <w:r w:rsidR="004A3F58" w:rsidRPr="004A3F58">
              <w:rPr>
                <w:b/>
                <w:bCs/>
                <w:sz w:val="22"/>
              </w:rPr>
              <w:t>*</w:t>
            </w:r>
          </w:p>
        </w:tc>
      </w:tr>
      <w:tr w:rsidR="00FC2C01" w14:paraId="077F3490" w14:textId="77777777" w:rsidTr="0093755B">
        <w:trPr>
          <w:cantSplit/>
          <w:trHeight w:val="483"/>
          <w:jc w:val="center"/>
        </w:trPr>
        <w:tc>
          <w:tcPr>
            <w:tcW w:w="2321" w:type="dxa"/>
            <w:vAlign w:val="center"/>
          </w:tcPr>
          <w:p w14:paraId="12CA28D4" w14:textId="77777777" w:rsidR="00FC2C01" w:rsidRDefault="00FC2C01" w:rsidP="0093755B">
            <w:pPr>
              <w:ind w:left="112"/>
              <w:rPr>
                <w:sz w:val="22"/>
              </w:rPr>
            </w:pPr>
            <w:r>
              <w:rPr>
                <w:sz w:val="22"/>
              </w:rPr>
              <w:t>Rated Power Frequency Withstand Voltage</w:t>
            </w:r>
          </w:p>
        </w:tc>
        <w:tc>
          <w:tcPr>
            <w:tcW w:w="1302" w:type="dxa"/>
            <w:vAlign w:val="center"/>
          </w:tcPr>
          <w:p w14:paraId="708CF806" w14:textId="77777777" w:rsidR="00FC2C01" w:rsidRDefault="00FC2C01">
            <w:pPr>
              <w:jc w:val="center"/>
              <w:rPr>
                <w:sz w:val="22"/>
              </w:rPr>
            </w:pPr>
            <w:r>
              <w:rPr>
                <w:sz w:val="22"/>
              </w:rPr>
              <w:t>80 kV</w:t>
            </w:r>
          </w:p>
        </w:tc>
        <w:tc>
          <w:tcPr>
            <w:tcW w:w="1302" w:type="dxa"/>
            <w:vAlign w:val="center"/>
          </w:tcPr>
          <w:p w14:paraId="6B13E20F" w14:textId="77777777" w:rsidR="00FC2C01" w:rsidRDefault="00FC2C01">
            <w:pPr>
              <w:jc w:val="center"/>
              <w:rPr>
                <w:sz w:val="22"/>
              </w:rPr>
            </w:pPr>
            <w:r>
              <w:rPr>
                <w:sz w:val="22"/>
              </w:rPr>
              <w:t>105 kV</w:t>
            </w:r>
          </w:p>
        </w:tc>
        <w:tc>
          <w:tcPr>
            <w:tcW w:w="1302" w:type="dxa"/>
            <w:vAlign w:val="center"/>
          </w:tcPr>
          <w:p w14:paraId="74D4383B" w14:textId="77777777" w:rsidR="00FC2C01" w:rsidRDefault="00FC2C01">
            <w:pPr>
              <w:jc w:val="center"/>
              <w:rPr>
                <w:sz w:val="22"/>
              </w:rPr>
            </w:pPr>
            <w:r>
              <w:rPr>
                <w:sz w:val="22"/>
              </w:rPr>
              <w:t>160 kV</w:t>
            </w:r>
          </w:p>
        </w:tc>
        <w:tc>
          <w:tcPr>
            <w:tcW w:w="1302" w:type="dxa"/>
            <w:vAlign w:val="center"/>
          </w:tcPr>
          <w:p w14:paraId="0C7E2719" w14:textId="77777777" w:rsidR="00FC2C01" w:rsidRDefault="00FC2C01">
            <w:pPr>
              <w:jc w:val="center"/>
              <w:rPr>
                <w:sz w:val="22"/>
              </w:rPr>
            </w:pPr>
            <w:r>
              <w:rPr>
                <w:sz w:val="22"/>
              </w:rPr>
              <w:t>260 kV</w:t>
            </w:r>
          </w:p>
        </w:tc>
        <w:tc>
          <w:tcPr>
            <w:tcW w:w="1302" w:type="dxa"/>
            <w:vAlign w:val="center"/>
          </w:tcPr>
          <w:p w14:paraId="5EAEA0B4" w14:textId="77777777" w:rsidR="00FC2C01" w:rsidRDefault="00FC2C01">
            <w:pPr>
              <w:jc w:val="center"/>
              <w:rPr>
                <w:sz w:val="22"/>
              </w:rPr>
            </w:pPr>
            <w:r>
              <w:rPr>
                <w:sz w:val="22"/>
              </w:rPr>
              <w:t>310 kV</w:t>
            </w:r>
          </w:p>
        </w:tc>
        <w:tc>
          <w:tcPr>
            <w:tcW w:w="1302" w:type="dxa"/>
            <w:vAlign w:val="center"/>
          </w:tcPr>
          <w:p w14:paraId="6C580330" w14:textId="77777777" w:rsidR="00FC2C01" w:rsidRDefault="00FC2C01">
            <w:pPr>
              <w:jc w:val="center"/>
              <w:rPr>
                <w:sz w:val="22"/>
              </w:rPr>
            </w:pPr>
            <w:r>
              <w:rPr>
                <w:sz w:val="22"/>
              </w:rPr>
              <w:t>365 kV</w:t>
            </w:r>
          </w:p>
        </w:tc>
      </w:tr>
      <w:tr w:rsidR="00FC2C01" w14:paraId="7134EEAB" w14:textId="77777777" w:rsidTr="0093755B">
        <w:trPr>
          <w:cantSplit/>
          <w:trHeight w:val="483"/>
          <w:jc w:val="center"/>
        </w:trPr>
        <w:tc>
          <w:tcPr>
            <w:tcW w:w="2321" w:type="dxa"/>
            <w:vAlign w:val="center"/>
          </w:tcPr>
          <w:p w14:paraId="36102FFC" w14:textId="77777777" w:rsidR="00FC2C01" w:rsidRDefault="00FC2C01" w:rsidP="0093755B">
            <w:pPr>
              <w:ind w:left="112"/>
              <w:rPr>
                <w:sz w:val="22"/>
              </w:rPr>
            </w:pPr>
            <w:r>
              <w:rPr>
                <w:sz w:val="22"/>
              </w:rPr>
              <w:t>Rated Lightning Impulse Withstand Voltage (BIL)</w:t>
            </w:r>
          </w:p>
        </w:tc>
        <w:tc>
          <w:tcPr>
            <w:tcW w:w="1302" w:type="dxa"/>
            <w:vAlign w:val="center"/>
          </w:tcPr>
          <w:p w14:paraId="260DAED0" w14:textId="77777777" w:rsidR="00FC2C01" w:rsidRDefault="00FC2C01">
            <w:pPr>
              <w:jc w:val="center"/>
              <w:rPr>
                <w:sz w:val="22"/>
              </w:rPr>
            </w:pPr>
            <w:r>
              <w:rPr>
                <w:sz w:val="22"/>
              </w:rPr>
              <w:t>200 kV</w:t>
            </w:r>
          </w:p>
        </w:tc>
        <w:tc>
          <w:tcPr>
            <w:tcW w:w="1302" w:type="dxa"/>
            <w:vAlign w:val="center"/>
          </w:tcPr>
          <w:p w14:paraId="75F83A59" w14:textId="77777777" w:rsidR="00FC2C01" w:rsidRDefault="00FC2C01">
            <w:pPr>
              <w:jc w:val="center"/>
              <w:rPr>
                <w:sz w:val="22"/>
              </w:rPr>
            </w:pPr>
            <w:r>
              <w:rPr>
                <w:sz w:val="22"/>
              </w:rPr>
              <w:t>250 kV</w:t>
            </w:r>
          </w:p>
        </w:tc>
        <w:tc>
          <w:tcPr>
            <w:tcW w:w="1302" w:type="dxa"/>
            <w:vAlign w:val="center"/>
          </w:tcPr>
          <w:p w14:paraId="4EE371E6" w14:textId="77777777" w:rsidR="00FC2C01" w:rsidRDefault="00FC2C01">
            <w:pPr>
              <w:jc w:val="center"/>
              <w:rPr>
                <w:sz w:val="22"/>
              </w:rPr>
            </w:pPr>
            <w:r>
              <w:rPr>
                <w:sz w:val="22"/>
              </w:rPr>
              <w:t>350 kV</w:t>
            </w:r>
          </w:p>
        </w:tc>
        <w:tc>
          <w:tcPr>
            <w:tcW w:w="1302" w:type="dxa"/>
            <w:vAlign w:val="center"/>
          </w:tcPr>
          <w:p w14:paraId="06957148" w14:textId="77777777" w:rsidR="00FC2C01" w:rsidRDefault="00FC2C01">
            <w:pPr>
              <w:jc w:val="center"/>
              <w:rPr>
                <w:sz w:val="22"/>
              </w:rPr>
            </w:pPr>
            <w:r>
              <w:rPr>
                <w:sz w:val="22"/>
              </w:rPr>
              <w:t>550 kV</w:t>
            </w:r>
          </w:p>
        </w:tc>
        <w:tc>
          <w:tcPr>
            <w:tcW w:w="1302" w:type="dxa"/>
            <w:vAlign w:val="center"/>
          </w:tcPr>
          <w:p w14:paraId="2E2779C6" w14:textId="77777777" w:rsidR="00FC2C01" w:rsidRDefault="00FC2C01">
            <w:pPr>
              <w:jc w:val="center"/>
              <w:rPr>
                <w:sz w:val="22"/>
              </w:rPr>
            </w:pPr>
            <w:r>
              <w:rPr>
                <w:sz w:val="22"/>
              </w:rPr>
              <w:t>650 kV</w:t>
            </w:r>
          </w:p>
        </w:tc>
        <w:tc>
          <w:tcPr>
            <w:tcW w:w="1302" w:type="dxa"/>
            <w:vAlign w:val="center"/>
          </w:tcPr>
          <w:p w14:paraId="3B77779F" w14:textId="77777777" w:rsidR="00FC2C01" w:rsidRDefault="00FC2C01">
            <w:pPr>
              <w:jc w:val="center"/>
              <w:rPr>
                <w:sz w:val="22"/>
              </w:rPr>
            </w:pPr>
            <w:r>
              <w:rPr>
                <w:sz w:val="22"/>
              </w:rPr>
              <w:t>750 kV</w:t>
            </w:r>
          </w:p>
        </w:tc>
      </w:tr>
      <w:tr w:rsidR="00FC2C01" w14:paraId="5C0456E7" w14:textId="77777777" w:rsidTr="0093755B">
        <w:trPr>
          <w:cantSplit/>
          <w:trHeight w:val="483"/>
          <w:jc w:val="center"/>
        </w:trPr>
        <w:tc>
          <w:tcPr>
            <w:tcW w:w="2321" w:type="dxa"/>
            <w:vAlign w:val="center"/>
          </w:tcPr>
          <w:p w14:paraId="16B50325" w14:textId="77777777" w:rsidR="00FC2C01" w:rsidRDefault="00FC2C01" w:rsidP="0093755B">
            <w:pPr>
              <w:ind w:left="112"/>
              <w:rPr>
                <w:sz w:val="22"/>
              </w:rPr>
            </w:pPr>
            <w:r>
              <w:rPr>
                <w:sz w:val="22"/>
              </w:rPr>
              <w:t>Rated Power Frequency</w:t>
            </w:r>
          </w:p>
        </w:tc>
        <w:tc>
          <w:tcPr>
            <w:tcW w:w="7817" w:type="dxa"/>
            <w:gridSpan w:val="6"/>
            <w:vAlign w:val="center"/>
          </w:tcPr>
          <w:p w14:paraId="39466102" w14:textId="77777777" w:rsidR="00FC2C01" w:rsidRDefault="00FC2C01">
            <w:pPr>
              <w:jc w:val="center"/>
              <w:rPr>
                <w:sz w:val="22"/>
              </w:rPr>
            </w:pPr>
            <w:r>
              <w:rPr>
                <w:sz w:val="22"/>
              </w:rPr>
              <w:t>50/60 Hz</w:t>
            </w:r>
          </w:p>
        </w:tc>
      </w:tr>
      <w:tr w:rsidR="00FC2C01" w14:paraId="766AC1B7" w14:textId="77777777" w:rsidTr="0093755B">
        <w:trPr>
          <w:cantSplit/>
          <w:trHeight w:val="642"/>
          <w:jc w:val="center"/>
        </w:trPr>
        <w:tc>
          <w:tcPr>
            <w:tcW w:w="2321" w:type="dxa"/>
            <w:vAlign w:val="center"/>
          </w:tcPr>
          <w:p w14:paraId="2D86B935" w14:textId="77777777" w:rsidR="00FC2C01" w:rsidRDefault="00FC2C01" w:rsidP="0093755B">
            <w:pPr>
              <w:ind w:left="112"/>
              <w:rPr>
                <w:sz w:val="22"/>
              </w:rPr>
            </w:pPr>
            <w:r>
              <w:rPr>
                <w:sz w:val="22"/>
              </w:rPr>
              <w:t>Rated Continuous Current</w:t>
            </w:r>
          </w:p>
        </w:tc>
        <w:tc>
          <w:tcPr>
            <w:tcW w:w="3908" w:type="dxa"/>
            <w:gridSpan w:val="3"/>
            <w:vAlign w:val="center"/>
          </w:tcPr>
          <w:p w14:paraId="247BDF34" w14:textId="77777777" w:rsidR="00FC2C01" w:rsidRDefault="00FC2C01">
            <w:pPr>
              <w:jc w:val="center"/>
              <w:rPr>
                <w:sz w:val="22"/>
              </w:rPr>
            </w:pPr>
            <w:r>
              <w:rPr>
                <w:sz w:val="22"/>
              </w:rPr>
              <w:t>600 A</w:t>
            </w:r>
          </w:p>
        </w:tc>
        <w:tc>
          <w:tcPr>
            <w:tcW w:w="3908" w:type="dxa"/>
            <w:gridSpan w:val="3"/>
            <w:vAlign w:val="center"/>
          </w:tcPr>
          <w:p w14:paraId="3F2E832A" w14:textId="77777777" w:rsidR="00FC2C01" w:rsidRDefault="00FC2C01">
            <w:pPr>
              <w:jc w:val="center"/>
              <w:rPr>
                <w:sz w:val="22"/>
              </w:rPr>
            </w:pPr>
            <w:r>
              <w:rPr>
                <w:sz w:val="22"/>
              </w:rPr>
              <w:t>650 A</w:t>
            </w:r>
          </w:p>
        </w:tc>
      </w:tr>
      <w:tr w:rsidR="00FC2C01" w14:paraId="062E508C" w14:textId="77777777" w:rsidTr="0093755B">
        <w:trPr>
          <w:cantSplit/>
          <w:trHeight w:val="483"/>
          <w:jc w:val="center"/>
        </w:trPr>
        <w:tc>
          <w:tcPr>
            <w:tcW w:w="2321" w:type="dxa"/>
            <w:vAlign w:val="center"/>
          </w:tcPr>
          <w:p w14:paraId="7896730D" w14:textId="77777777" w:rsidR="00FC2C01" w:rsidRDefault="00FC2C01" w:rsidP="0093755B">
            <w:pPr>
              <w:ind w:left="112"/>
              <w:rPr>
                <w:sz w:val="22"/>
              </w:rPr>
            </w:pPr>
            <w:r>
              <w:rPr>
                <w:sz w:val="22"/>
              </w:rPr>
              <w:t>Peak Withstand Current</w:t>
            </w:r>
          </w:p>
        </w:tc>
        <w:tc>
          <w:tcPr>
            <w:tcW w:w="3908" w:type="dxa"/>
            <w:gridSpan w:val="3"/>
            <w:vAlign w:val="center"/>
          </w:tcPr>
          <w:p w14:paraId="3EC8B761" w14:textId="77777777" w:rsidR="00FC2C01" w:rsidRDefault="000F1557">
            <w:pPr>
              <w:jc w:val="center"/>
              <w:rPr>
                <w:sz w:val="22"/>
              </w:rPr>
            </w:pPr>
            <w:r>
              <w:rPr>
                <w:sz w:val="22"/>
              </w:rPr>
              <w:t>130</w:t>
            </w:r>
            <w:r w:rsidR="00FC2C01">
              <w:rPr>
                <w:sz w:val="22"/>
              </w:rPr>
              <w:t xml:space="preserve"> kA</w:t>
            </w:r>
          </w:p>
        </w:tc>
        <w:tc>
          <w:tcPr>
            <w:tcW w:w="3908" w:type="dxa"/>
            <w:gridSpan w:val="3"/>
            <w:vAlign w:val="center"/>
          </w:tcPr>
          <w:p w14:paraId="352FCF3E" w14:textId="77777777" w:rsidR="00FC2C01" w:rsidRDefault="00FC2C01">
            <w:pPr>
              <w:jc w:val="center"/>
              <w:rPr>
                <w:sz w:val="22"/>
              </w:rPr>
            </w:pPr>
            <w:r>
              <w:rPr>
                <w:sz w:val="22"/>
              </w:rPr>
              <w:t>164 kA</w:t>
            </w:r>
          </w:p>
        </w:tc>
      </w:tr>
      <w:tr w:rsidR="00FC2C01" w14:paraId="6047599D" w14:textId="77777777" w:rsidTr="0093755B">
        <w:trPr>
          <w:cantSplit/>
          <w:trHeight w:val="957"/>
          <w:jc w:val="center"/>
        </w:trPr>
        <w:tc>
          <w:tcPr>
            <w:tcW w:w="2321" w:type="dxa"/>
            <w:vAlign w:val="center"/>
          </w:tcPr>
          <w:p w14:paraId="39D4C83A" w14:textId="77777777" w:rsidR="00FC2C01" w:rsidRDefault="00FC2C01" w:rsidP="0093755B">
            <w:pPr>
              <w:ind w:left="112"/>
              <w:rPr>
                <w:sz w:val="22"/>
              </w:rPr>
            </w:pPr>
            <w:r>
              <w:rPr>
                <w:sz w:val="22"/>
              </w:rPr>
              <w:t>Short-Time Symmetrical Withstand</w:t>
            </w:r>
          </w:p>
        </w:tc>
        <w:tc>
          <w:tcPr>
            <w:tcW w:w="3908" w:type="dxa"/>
            <w:gridSpan w:val="3"/>
            <w:vAlign w:val="center"/>
          </w:tcPr>
          <w:p w14:paraId="331229D8" w14:textId="77777777" w:rsidR="00FC2C01" w:rsidRDefault="00D304A2">
            <w:pPr>
              <w:jc w:val="center"/>
              <w:rPr>
                <w:sz w:val="22"/>
              </w:rPr>
            </w:pPr>
            <w:r>
              <w:rPr>
                <w:sz w:val="22"/>
              </w:rPr>
              <w:t>50</w:t>
            </w:r>
            <w:r w:rsidR="00FC2C01">
              <w:rPr>
                <w:sz w:val="22"/>
              </w:rPr>
              <w:t xml:space="preserve"> kA RMS 1 sec</w:t>
            </w:r>
          </w:p>
        </w:tc>
        <w:tc>
          <w:tcPr>
            <w:tcW w:w="3908" w:type="dxa"/>
            <w:gridSpan w:val="3"/>
            <w:vAlign w:val="center"/>
          </w:tcPr>
          <w:p w14:paraId="5ADC15F7" w14:textId="77777777" w:rsidR="00FC2C01" w:rsidRDefault="00FC2C01">
            <w:pPr>
              <w:jc w:val="center"/>
              <w:rPr>
                <w:sz w:val="22"/>
              </w:rPr>
            </w:pPr>
            <w:r>
              <w:rPr>
                <w:sz w:val="22"/>
              </w:rPr>
              <w:t>40 kA RMS 1 sec,</w:t>
            </w:r>
          </w:p>
          <w:p w14:paraId="48437E0B" w14:textId="77777777" w:rsidR="00FC2C01" w:rsidRDefault="00FC2C01">
            <w:pPr>
              <w:jc w:val="center"/>
              <w:rPr>
                <w:sz w:val="22"/>
              </w:rPr>
            </w:pPr>
            <w:r>
              <w:rPr>
                <w:sz w:val="22"/>
              </w:rPr>
              <w:t>63 kA RMS 18 cycles</w:t>
            </w:r>
          </w:p>
        </w:tc>
      </w:tr>
      <w:tr w:rsidR="00FC2C01" w14:paraId="733B85D2" w14:textId="77777777" w:rsidTr="003F13F8">
        <w:trPr>
          <w:cantSplit/>
          <w:trHeight w:val="588"/>
          <w:jc w:val="center"/>
        </w:trPr>
        <w:tc>
          <w:tcPr>
            <w:tcW w:w="2321" w:type="dxa"/>
            <w:vAlign w:val="center"/>
          </w:tcPr>
          <w:p w14:paraId="2C45D246" w14:textId="77777777" w:rsidR="00FC2C01" w:rsidRDefault="00FC2C01" w:rsidP="0093755B">
            <w:pPr>
              <w:ind w:left="112"/>
              <w:rPr>
                <w:sz w:val="22"/>
              </w:rPr>
            </w:pPr>
            <w:r>
              <w:rPr>
                <w:sz w:val="22"/>
              </w:rPr>
              <w:t>Rated Short Circuit Interrupting Current</w:t>
            </w:r>
          </w:p>
        </w:tc>
        <w:tc>
          <w:tcPr>
            <w:tcW w:w="3908" w:type="dxa"/>
            <w:gridSpan w:val="3"/>
            <w:vAlign w:val="center"/>
          </w:tcPr>
          <w:p w14:paraId="0DA09309" w14:textId="77777777" w:rsidR="00FC2C01" w:rsidRDefault="00FC2C01">
            <w:pPr>
              <w:jc w:val="center"/>
              <w:rPr>
                <w:sz w:val="22"/>
              </w:rPr>
            </w:pPr>
            <w:r>
              <w:rPr>
                <w:sz w:val="22"/>
              </w:rPr>
              <w:t>25 kA</w:t>
            </w:r>
            <w:r w:rsidR="001F768B">
              <w:rPr>
                <w:sz w:val="22"/>
              </w:rPr>
              <w:t xml:space="preserve"> or 31.5 kA</w:t>
            </w:r>
            <w:r w:rsidR="004A3F58">
              <w:rPr>
                <w:sz w:val="22"/>
              </w:rPr>
              <w:t xml:space="preserve"> </w:t>
            </w:r>
            <w:r w:rsidR="002958ED" w:rsidRPr="004A3F58">
              <w:rPr>
                <w:b/>
                <w:bCs/>
                <w:sz w:val="22"/>
              </w:rPr>
              <w:t>*</w:t>
            </w:r>
            <w:r w:rsidR="004A3F58" w:rsidRPr="004A3F58">
              <w:rPr>
                <w:b/>
                <w:bCs/>
                <w:sz w:val="22"/>
              </w:rPr>
              <w:t>*</w:t>
            </w:r>
          </w:p>
        </w:tc>
        <w:tc>
          <w:tcPr>
            <w:tcW w:w="3908" w:type="dxa"/>
            <w:gridSpan w:val="3"/>
            <w:vAlign w:val="center"/>
          </w:tcPr>
          <w:p w14:paraId="64357E4F" w14:textId="77777777" w:rsidR="00FC2C01" w:rsidRDefault="00FC2C01">
            <w:pPr>
              <w:jc w:val="center"/>
              <w:rPr>
                <w:sz w:val="22"/>
              </w:rPr>
            </w:pPr>
            <w:r>
              <w:rPr>
                <w:sz w:val="22"/>
              </w:rPr>
              <w:t>40 kA</w:t>
            </w:r>
          </w:p>
        </w:tc>
      </w:tr>
      <w:tr w:rsidR="00FC2C01" w14:paraId="4B8A0E6B" w14:textId="77777777" w:rsidTr="0093755B">
        <w:trPr>
          <w:cantSplit/>
          <w:trHeight w:val="588"/>
          <w:jc w:val="center"/>
        </w:trPr>
        <w:tc>
          <w:tcPr>
            <w:tcW w:w="2321" w:type="dxa"/>
            <w:vAlign w:val="bottom"/>
          </w:tcPr>
          <w:p w14:paraId="4D89C36C" w14:textId="77777777" w:rsidR="00FC2C01" w:rsidRDefault="00FC2C01" w:rsidP="0093755B">
            <w:pPr>
              <w:ind w:left="112"/>
              <w:rPr>
                <w:sz w:val="22"/>
              </w:rPr>
            </w:pPr>
            <w:r>
              <w:rPr>
                <w:sz w:val="22"/>
              </w:rPr>
              <w:t>Number of Full Fault Operations</w:t>
            </w:r>
          </w:p>
        </w:tc>
        <w:tc>
          <w:tcPr>
            <w:tcW w:w="3908" w:type="dxa"/>
            <w:gridSpan w:val="3"/>
            <w:vAlign w:val="center"/>
          </w:tcPr>
          <w:p w14:paraId="391AE312" w14:textId="77777777" w:rsidR="00FC2C01" w:rsidRDefault="001F768B">
            <w:pPr>
              <w:jc w:val="center"/>
              <w:rPr>
                <w:sz w:val="22"/>
              </w:rPr>
            </w:pPr>
            <w:r>
              <w:rPr>
                <w:sz w:val="22"/>
              </w:rPr>
              <w:t xml:space="preserve">3 @ 31.5 kA, </w:t>
            </w:r>
            <w:r w:rsidR="00650C18">
              <w:rPr>
                <w:sz w:val="22"/>
              </w:rPr>
              <w:t>1</w:t>
            </w:r>
            <w:r w:rsidR="00FC2C01">
              <w:rPr>
                <w:sz w:val="22"/>
              </w:rPr>
              <w:t>0</w:t>
            </w:r>
            <w:r>
              <w:rPr>
                <w:sz w:val="22"/>
              </w:rPr>
              <w:t xml:space="preserve"> @ 25 kA</w:t>
            </w:r>
          </w:p>
        </w:tc>
        <w:tc>
          <w:tcPr>
            <w:tcW w:w="3908" w:type="dxa"/>
            <w:gridSpan w:val="3"/>
            <w:vAlign w:val="center"/>
          </w:tcPr>
          <w:p w14:paraId="57860566" w14:textId="77777777" w:rsidR="00FC2C01" w:rsidRDefault="001F768B" w:rsidP="001F768B">
            <w:pPr>
              <w:jc w:val="center"/>
              <w:rPr>
                <w:sz w:val="22"/>
                <w:lang w:val="da-DK"/>
              </w:rPr>
            </w:pPr>
            <w:r>
              <w:rPr>
                <w:sz w:val="22"/>
                <w:lang w:val="da-DK"/>
              </w:rPr>
              <w:t>5</w:t>
            </w:r>
            <w:r w:rsidR="00FC2C01">
              <w:rPr>
                <w:sz w:val="22"/>
                <w:lang w:val="da-DK"/>
              </w:rPr>
              <w:t xml:space="preserve"> at 40 kA, </w:t>
            </w:r>
            <w:r>
              <w:rPr>
                <w:sz w:val="22"/>
                <w:lang w:val="da-DK"/>
              </w:rPr>
              <w:t>8</w:t>
            </w:r>
            <w:r w:rsidR="00FC2C01">
              <w:rPr>
                <w:sz w:val="22"/>
                <w:lang w:val="da-DK"/>
              </w:rPr>
              <w:t xml:space="preserve"> at 31.5 kA, </w:t>
            </w:r>
            <w:r>
              <w:rPr>
                <w:sz w:val="22"/>
                <w:lang w:val="da-DK"/>
              </w:rPr>
              <w:t>10</w:t>
            </w:r>
            <w:r w:rsidR="00FC2C01">
              <w:rPr>
                <w:sz w:val="22"/>
                <w:lang w:val="da-DK"/>
              </w:rPr>
              <w:t xml:space="preserve"> at 20 kA</w:t>
            </w:r>
          </w:p>
        </w:tc>
      </w:tr>
      <w:tr w:rsidR="00FC2C01" w14:paraId="5E9F606D" w14:textId="77777777" w:rsidTr="003F13F8">
        <w:trPr>
          <w:cantSplit/>
          <w:trHeight w:val="282"/>
          <w:jc w:val="center"/>
        </w:trPr>
        <w:tc>
          <w:tcPr>
            <w:tcW w:w="2321" w:type="dxa"/>
            <w:vAlign w:val="bottom"/>
          </w:tcPr>
          <w:p w14:paraId="0A57FC16" w14:textId="77777777" w:rsidR="00FC2C01" w:rsidRDefault="00FC2C01" w:rsidP="0093755B">
            <w:pPr>
              <w:ind w:left="112"/>
              <w:rPr>
                <w:sz w:val="22"/>
              </w:rPr>
            </w:pPr>
            <w:r>
              <w:rPr>
                <w:sz w:val="22"/>
              </w:rPr>
              <w:t>Interrupting Speed</w:t>
            </w:r>
          </w:p>
        </w:tc>
        <w:tc>
          <w:tcPr>
            <w:tcW w:w="3908" w:type="dxa"/>
            <w:gridSpan w:val="3"/>
            <w:vAlign w:val="center"/>
          </w:tcPr>
          <w:p w14:paraId="6C6E89F8" w14:textId="77777777" w:rsidR="00FC2C01" w:rsidRDefault="00FC2C01">
            <w:pPr>
              <w:jc w:val="center"/>
              <w:rPr>
                <w:sz w:val="22"/>
              </w:rPr>
            </w:pPr>
            <w:r>
              <w:rPr>
                <w:sz w:val="22"/>
              </w:rPr>
              <w:t>5 cycles</w:t>
            </w:r>
          </w:p>
        </w:tc>
        <w:tc>
          <w:tcPr>
            <w:tcW w:w="3908" w:type="dxa"/>
            <w:gridSpan w:val="3"/>
            <w:vAlign w:val="center"/>
          </w:tcPr>
          <w:p w14:paraId="67AFCEDA" w14:textId="77777777" w:rsidR="00FC2C01" w:rsidRDefault="00FC2C01">
            <w:pPr>
              <w:jc w:val="center"/>
              <w:rPr>
                <w:sz w:val="22"/>
              </w:rPr>
            </w:pPr>
            <w:r>
              <w:rPr>
                <w:sz w:val="22"/>
              </w:rPr>
              <w:t>3 cycles</w:t>
            </w:r>
          </w:p>
        </w:tc>
      </w:tr>
      <w:tr w:rsidR="00FC2C01" w14:paraId="039EA99B" w14:textId="77777777" w:rsidTr="0093755B">
        <w:trPr>
          <w:cantSplit/>
          <w:trHeight w:val="483"/>
          <w:jc w:val="center"/>
        </w:trPr>
        <w:tc>
          <w:tcPr>
            <w:tcW w:w="2321" w:type="dxa"/>
            <w:vAlign w:val="center"/>
          </w:tcPr>
          <w:p w14:paraId="234330A2" w14:textId="77777777" w:rsidR="00FC2C01" w:rsidRDefault="00FC2C01" w:rsidP="0093755B">
            <w:pPr>
              <w:ind w:left="112"/>
              <w:rPr>
                <w:sz w:val="22"/>
              </w:rPr>
            </w:pPr>
            <w:r>
              <w:rPr>
                <w:sz w:val="22"/>
              </w:rPr>
              <w:t>Rated Duty Cycle</w:t>
            </w:r>
          </w:p>
        </w:tc>
        <w:tc>
          <w:tcPr>
            <w:tcW w:w="7817" w:type="dxa"/>
            <w:gridSpan w:val="6"/>
            <w:vAlign w:val="center"/>
          </w:tcPr>
          <w:p w14:paraId="63AD7411" w14:textId="77777777" w:rsidR="00FC2C01" w:rsidRDefault="00FC2C01">
            <w:pPr>
              <w:jc w:val="center"/>
              <w:rPr>
                <w:sz w:val="22"/>
              </w:rPr>
            </w:pPr>
            <w:r>
              <w:rPr>
                <w:sz w:val="22"/>
              </w:rPr>
              <w:t xml:space="preserve">CO – 5 min – CO – 5 min – CO  </w:t>
            </w:r>
          </w:p>
          <w:p w14:paraId="104A9961" w14:textId="77777777" w:rsidR="00FC2C01" w:rsidRDefault="00347B82">
            <w:pPr>
              <w:jc w:val="center"/>
              <w:rPr>
                <w:sz w:val="22"/>
              </w:rPr>
            </w:pPr>
            <w:r>
              <w:rPr>
                <w:sz w:val="22"/>
              </w:rPr>
              <w:t>(</w:t>
            </w:r>
            <w:r w:rsidR="00FC2C01">
              <w:rPr>
                <w:sz w:val="22"/>
              </w:rPr>
              <w:t>Note:  The 5 minutes is to allow the substation capacitor bank to discharge.)</w:t>
            </w:r>
          </w:p>
          <w:p w14:paraId="18EAD29E" w14:textId="77777777" w:rsidR="00FC2C01" w:rsidRDefault="00FC2C01">
            <w:pPr>
              <w:jc w:val="center"/>
              <w:rPr>
                <w:sz w:val="22"/>
              </w:rPr>
            </w:pPr>
          </w:p>
        </w:tc>
      </w:tr>
      <w:tr w:rsidR="00FC2C01" w14:paraId="5C030E9B" w14:textId="77777777" w:rsidTr="0093755B">
        <w:trPr>
          <w:cantSplit/>
          <w:trHeight w:val="483"/>
          <w:jc w:val="center"/>
        </w:trPr>
        <w:tc>
          <w:tcPr>
            <w:tcW w:w="10138" w:type="dxa"/>
            <w:gridSpan w:val="7"/>
            <w:vAlign w:val="center"/>
          </w:tcPr>
          <w:p w14:paraId="78DD473E" w14:textId="77777777" w:rsidR="00FC2C01" w:rsidRPr="0093755B" w:rsidRDefault="00FC2C01" w:rsidP="0093755B">
            <w:pPr>
              <w:jc w:val="center"/>
              <w:rPr>
                <w:b/>
                <w:bCs/>
                <w:sz w:val="22"/>
              </w:rPr>
            </w:pPr>
            <w:r w:rsidRPr="0093755B">
              <w:rPr>
                <w:b/>
                <w:bCs/>
                <w:sz w:val="22"/>
              </w:rPr>
              <w:t>CAPACITOR SWITCHING RATINGS</w:t>
            </w:r>
            <w:r w:rsidR="0093755B">
              <w:rPr>
                <w:b/>
                <w:bCs/>
                <w:sz w:val="22"/>
              </w:rPr>
              <w:t>:</w:t>
            </w:r>
          </w:p>
        </w:tc>
      </w:tr>
      <w:tr w:rsidR="00FC2C01" w14:paraId="0B2CB53D" w14:textId="77777777" w:rsidTr="003F13F8">
        <w:trPr>
          <w:cantSplit/>
          <w:trHeight w:val="507"/>
          <w:jc w:val="center"/>
        </w:trPr>
        <w:tc>
          <w:tcPr>
            <w:tcW w:w="2321" w:type="dxa"/>
            <w:vAlign w:val="center"/>
          </w:tcPr>
          <w:p w14:paraId="7C543E86" w14:textId="77777777" w:rsidR="00FC2C01" w:rsidRDefault="00FC2C01" w:rsidP="0093755B">
            <w:pPr>
              <w:ind w:left="112"/>
              <w:rPr>
                <w:sz w:val="22"/>
              </w:rPr>
            </w:pPr>
            <w:r>
              <w:rPr>
                <w:sz w:val="22"/>
              </w:rPr>
              <w:t xml:space="preserve">Rated Capacitive Switching Current </w:t>
            </w:r>
          </w:p>
        </w:tc>
        <w:tc>
          <w:tcPr>
            <w:tcW w:w="3908" w:type="dxa"/>
            <w:gridSpan w:val="3"/>
            <w:vAlign w:val="center"/>
          </w:tcPr>
          <w:p w14:paraId="46EFA24D" w14:textId="77777777" w:rsidR="00FC2C01" w:rsidRDefault="00FC2C01">
            <w:pPr>
              <w:jc w:val="center"/>
              <w:rPr>
                <w:sz w:val="22"/>
              </w:rPr>
            </w:pPr>
            <w:r>
              <w:rPr>
                <w:sz w:val="22"/>
              </w:rPr>
              <w:t>600 A</w:t>
            </w:r>
          </w:p>
        </w:tc>
        <w:tc>
          <w:tcPr>
            <w:tcW w:w="3908" w:type="dxa"/>
            <w:gridSpan w:val="3"/>
            <w:vAlign w:val="center"/>
          </w:tcPr>
          <w:p w14:paraId="7232351E" w14:textId="77777777" w:rsidR="00FC2C01" w:rsidRDefault="00FC2C01">
            <w:pPr>
              <w:jc w:val="center"/>
              <w:rPr>
                <w:sz w:val="22"/>
              </w:rPr>
            </w:pPr>
            <w:r>
              <w:rPr>
                <w:sz w:val="22"/>
              </w:rPr>
              <w:t>650 A</w:t>
            </w:r>
          </w:p>
        </w:tc>
      </w:tr>
      <w:tr w:rsidR="00FC2C01" w14:paraId="06E63DD4" w14:textId="77777777" w:rsidTr="003F13F8">
        <w:trPr>
          <w:cantSplit/>
          <w:trHeight w:val="867"/>
          <w:jc w:val="center"/>
        </w:trPr>
        <w:tc>
          <w:tcPr>
            <w:tcW w:w="2321" w:type="dxa"/>
            <w:vAlign w:val="center"/>
          </w:tcPr>
          <w:p w14:paraId="4D31AA05" w14:textId="77777777" w:rsidR="00FC2C01" w:rsidRDefault="00FC2C01" w:rsidP="0093755B">
            <w:pPr>
              <w:ind w:left="112"/>
              <w:rPr>
                <w:sz w:val="22"/>
              </w:rPr>
            </w:pPr>
            <w:r>
              <w:rPr>
                <w:sz w:val="22"/>
              </w:rPr>
              <w:t>Back-To-Back Capacitor Bank Breaking Current</w:t>
            </w:r>
          </w:p>
        </w:tc>
        <w:tc>
          <w:tcPr>
            <w:tcW w:w="3908" w:type="dxa"/>
            <w:gridSpan w:val="3"/>
            <w:vAlign w:val="center"/>
          </w:tcPr>
          <w:p w14:paraId="055458E3" w14:textId="77777777" w:rsidR="00FC2C01" w:rsidRDefault="00FC2C01">
            <w:pPr>
              <w:jc w:val="center"/>
              <w:rPr>
                <w:sz w:val="22"/>
              </w:rPr>
            </w:pPr>
            <w:r>
              <w:rPr>
                <w:sz w:val="22"/>
              </w:rPr>
              <w:t>600 A</w:t>
            </w:r>
          </w:p>
        </w:tc>
        <w:tc>
          <w:tcPr>
            <w:tcW w:w="3908" w:type="dxa"/>
            <w:gridSpan w:val="3"/>
            <w:vAlign w:val="center"/>
          </w:tcPr>
          <w:p w14:paraId="0FE2B27E" w14:textId="77777777" w:rsidR="00FC2C01" w:rsidRDefault="00FC2C01">
            <w:pPr>
              <w:jc w:val="center"/>
              <w:rPr>
                <w:sz w:val="22"/>
              </w:rPr>
            </w:pPr>
            <w:r>
              <w:rPr>
                <w:sz w:val="22"/>
              </w:rPr>
              <w:t>650 A</w:t>
            </w:r>
          </w:p>
        </w:tc>
      </w:tr>
      <w:tr w:rsidR="00FC2C01" w14:paraId="6FD0B602" w14:textId="77777777" w:rsidTr="003F13F8">
        <w:trPr>
          <w:cantSplit/>
          <w:trHeight w:val="1362"/>
          <w:jc w:val="center"/>
        </w:trPr>
        <w:tc>
          <w:tcPr>
            <w:tcW w:w="2321" w:type="dxa"/>
            <w:vAlign w:val="center"/>
          </w:tcPr>
          <w:p w14:paraId="49DEAE61" w14:textId="77777777" w:rsidR="00FC2C01" w:rsidRDefault="00FC2C01" w:rsidP="0093755B">
            <w:pPr>
              <w:ind w:left="112"/>
              <w:rPr>
                <w:sz w:val="22"/>
              </w:rPr>
            </w:pPr>
            <w:r>
              <w:rPr>
                <w:sz w:val="22"/>
              </w:rPr>
              <w:t>Rated High-Frequency Transient-Making Current / Transient Inrush Frequency</w:t>
            </w:r>
          </w:p>
        </w:tc>
        <w:tc>
          <w:tcPr>
            <w:tcW w:w="3908" w:type="dxa"/>
            <w:gridSpan w:val="3"/>
            <w:vAlign w:val="center"/>
          </w:tcPr>
          <w:p w14:paraId="7ED49A33" w14:textId="77777777" w:rsidR="00FC2C01" w:rsidRDefault="00FC2C01">
            <w:pPr>
              <w:jc w:val="center"/>
              <w:rPr>
                <w:sz w:val="22"/>
              </w:rPr>
            </w:pPr>
            <w:r>
              <w:rPr>
                <w:sz w:val="22"/>
              </w:rPr>
              <w:t>18 kA peak / 4630 Hz</w:t>
            </w:r>
          </w:p>
        </w:tc>
        <w:tc>
          <w:tcPr>
            <w:tcW w:w="3908" w:type="dxa"/>
            <w:gridSpan w:val="3"/>
            <w:vAlign w:val="center"/>
          </w:tcPr>
          <w:p w14:paraId="3D2C8400" w14:textId="77777777" w:rsidR="00FC2C01" w:rsidRDefault="00FC2C01">
            <w:pPr>
              <w:jc w:val="center"/>
              <w:rPr>
                <w:sz w:val="22"/>
              </w:rPr>
            </w:pPr>
            <w:r>
              <w:rPr>
                <w:sz w:val="22"/>
              </w:rPr>
              <w:t>20 kA peak / 4600 Hz</w:t>
            </w:r>
          </w:p>
        </w:tc>
      </w:tr>
      <w:tr w:rsidR="00FC2C01" w14:paraId="7F3254E2" w14:textId="77777777" w:rsidTr="0093755B">
        <w:trPr>
          <w:cantSplit/>
          <w:trHeight w:val="483"/>
          <w:jc w:val="center"/>
        </w:trPr>
        <w:tc>
          <w:tcPr>
            <w:tcW w:w="2321" w:type="dxa"/>
            <w:vAlign w:val="center"/>
          </w:tcPr>
          <w:p w14:paraId="34E36BE7" w14:textId="77777777" w:rsidR="00FC2C01" w:rsidRDefault="00FC2C01" w:rsidP="0093755B">
            <w:pPr>
              <w:ind w:left="112"/>
              <w:rPr>
                <w:sz w:val="22"/>
              </w:rPr>
            </w:pPr>
            <w:r>
              <w:rPr>
                <w:sz w:val="22"/>
              </w:rPr>
              <w:t>Resistor Value</w:t>
            </w:r>
          </w:p>
        </w:tc>
        <w:tc>
          <w:tcPr>
            <w:tcW w:w="7817" w:type="dxa"/>
            <w:gridSpan w:val="6"/>
            <w:vAlign w:val="center"/>
          </w:tcPr>
          <w:p w14:paraId="13AF5C74" w14:textId="77777777" w:rsidR="00FC2C01" w:rsidRDefault="00FC2C01">
            <w:pPr>
              <w:jc w:val="center"/>
              <w:rPr>
                <w:sz w:val="22"/>
              </w:rPr>
            </w:pPr>
            <w:r>
              <w:rPr>
                <w:sz w:val="22"/>
              </w:rPr>
              <w:t>See Table in 3.03.01</w:t>
            </w:r>
          </w:p>
          <w:p w14:paraId="497A9852" w14:textId="77777777" w:rsidR="00FC2C01" w:rsidRDefault="00FC2C01" w:rsidP="007327DA">
            <w:pPr>
              <w:jc w:val="center"/>
              <w:rPr>
                <w:sz w:val="22"/>
              </w:rPr>
            </w:pPr>
            <w:r>
              <w:rPr>
                <w:sz w:val="22"/>
              </w:rPr>
              <w:t xml:space="preserve">Pre-insertion time </w:t>
            </w:r>
            <w:r w:rsidR="001F768B">
              <w:rPr>
                <w:sz w:val="22"/>
              </w:rPr>
              <w:t xml:space="preserve">4 - </w:t>
            </w:r>
            <w:r w:rsidR="007327DA">
              <w:rPr>
                <w:sz w:val="22"/>
              </w:rPr>
              <w:t>10</w:t>
            </w:r>
            <w:r>
              <w:rPr>
                <w:sz w:val="22"/>
              </w:rPr>
              <w:t xml:space="preserve"> </w:t>
            </w:r>
            <w:proofErr w:type="spellStart"/>
            <w:r>
              <w:rPr>
                <w:sz w:val="22"/>
              </w:rPr>
              <w:t>ms</w:t>
            </w:r>
            <w:proofErr w:type="spellEnd"/>
          </w:p>
        </w:tc>
      </w:tr>
    </w:tbl>
    <w:p w14:paraId="48EF4CCD" w14:textId="77777777" w:rsidR="004A3F58" w:rsidRPr="004A3F58" w:rsidRDefault="004A3F58" w:rsidP="004A3F58">
      <w:pPr>
        <w:spacing w:before="60"/>
        <w:rPr>
          <w:bCs/>
          <w:sz w:val="22"/>
          <w:szCs w:val="22"/>
        </w:rPr>
      </w:pPr>
      <w:r w:rsidRPr="004A3F58">
        <w:rPr>
          <w:bCs/>
          <w:sz w:val="22"/>
          <w:szCs w:val="22"/>
        </w:rPr>
        <w:t>* Suitable for use on grounded capacitor banks only</w:t>
      </w:r>
    </w:p>
    <w:p w14:paraId="1F622120" w14:textId="77777777" w:rsidR="002958ED" w:rsidRPr="002958ED" w:rsidRDefault="002958ED" w:rsidP="004A3F58">
      <w:pPr>
        <w:spacing w:before="60"/>
        <w:rPr>
          <w:sz w:val="22"/>
        </w:rPr>
      </w:pPr>
      <w:r w:rsidRPr="002958ED">
        <w:rPr>
          <w:b/>
        </w:rPr>
        <w:t>*</w:t>
      </w:r>
      <w:r w:rsidR="004A3F58">
        <w:rPr>
          <w:b/>
        </w:rPr>
        <w:t>*</w:t>
      </w:r>
      <w:r w:rsidRPr="002958ED">
        <w:rPr>
          <w:sz w:val="22"/>
        </w:rPr>
        <w:t xml:space="preserve"> This product can be rated at 31.5 kA. In this case, the interrupter is only good for 3 interruptions.  </w:t>
      </w:r>
    </w:p>
    <w:p w14:paraId="129D9B80" w14:textId="77777777" w:rsidR="00FC2C01" w:rsidRDefault="00FC2C01">
      <w:pPr>
        <w:pStyle w:val="Heading3"/>
      </w:pPr>
      <w:r>
        <w:lastRenderedPageBreak/>
        <w:t>Additional</w:t>
      </w:r>
    </w:p>
    <w:p w14:paraId="43632CEE" w14:textId="77777777" w:rsidR="00FC2C01" w:rsidRDefault="00FC2C01">
      <w:pPr>
        <w:pStyle w:val="Heading4"/>
        <w:numPr>
          <w:ilvl w:val="0"/>
          <w:numId w:val="0"/>
        </w:numPr>
        <w:tabs>
          <w:tab w:val="right" w:pos="9720"/>
        </w:tabs>
        <w:ind w:left="2520"/>
      </w:pPr>
      <w:r>
        <w:t>The capacitor switcher shall have an endurance life of 10,000 operations.</w:t>
      </w:r>
    </w:p>
    <w:p w14:paraId="4EBF7F7A" w14:textId="77777777" w:rsidR="00FC2C01" w:rsidRDefault="00FC2C01"/>
    <w:p w14:paraId="238A3D12" w14:textId="77777777" w:rsidR="00FC2C01" w:rsidRDefault="00FC2C01">
      <w:pPr>
        <w:pStyle w:val="Heading3"/>
      </w:pPr>
      <w:r>
        <w:t>Source Supply Voltages</w:t>
      </w:r>
    </w:p>
    <w:p w14:paraId="0955958A" w14:textId="77777777" w:rsidR="00FC2C01" w:rsidRDefault="00FC2C01">
      <w:pPr>
        <w:pStyle w:val="BodyTextIndent3"/>
      </w:pPr>
      <w:r>
        <w:t>Purchaser will supply the following sources for the motor, auxiliary, and control circuits:</w:t>
      </w:r>
    </w:p>
    <w:p w14:paraId="335672E0" w14:textId="77777777" w:rsidR="00FC2C01" w:rsidRDefault="00FC2C01">
      <w:pPr>
        <w:tabs>
          <w:tab w:val="right" w:pos="9720"/>
        </w:tabs>
        <w:ind w:left="2160"/>
      </w:pPr>
      <w:r>
        <w:t xml:space="preserve">1. Motor / Control Voltage  </w:t>
      </w:r>
      <w:r>
        <w:tab/>
        <w:t>48 VDC; 125 VDC; 250 VDC; 120 VAC, 60 Hz, 1</w:t>
      </w:r>
      <w:r>
        <w:sym w:font="Symbol" w:char="F0C6"/>
      </w:r>
      <w:r>
        <w:t>;</w:t>
      </w:r>
    </w:p>
    <w:p w14:paraId="1681C781" w14:textId="77777777" w:rsidR="00FC2C01" w:rsidRDefault="00FC2C01">
      <w:pPr>
        <w:tabs>
          <w:tab w:val="right" w:pos="9720"/>
        </w:tabs>
        <w:ind w:left="2160"/>
      </w:pPr>
      <w:r>
        <w:t xml:space="preserve">                                           or 240 VAC, 60 Hz, 1</w:t>
      </w:r>
      <w:r>
        <w:sym w:font="Symbol" w:char="F0C6"/>
      </w:r>
    </w:p>
    <w:p w14:paraId="0BCF6853" w14:textId="77777777" w:rsidR="00FC2C01" w:rsidRDefault="00FC2C01">
      <w:pPr>
        <w:tabs>
          <w:tab w:val="right" w:pos="9720"/>
        </w:tabs>
        <w:ind w:left="2160"/>
      </w:pPr>
      <w:r>
        <w:t>2. Auxiliary Voltage           120 VAC, 60 Hz, 1</w:t>
      </w:r>
      <w:r>
        <w:sym w:font="Symbol" w:char="F0C6"/>
      </w:r>
      <w:r>
        <w:t xml:space="preserve"> or 240 VAC, 60 Hz, 1</w:t>
      </w:r>
      <w:r>
        <w:sym w:font="Symbol" w:char="F0C6"/>
      </w:r>
    </w:p>
    <w:p w14:paraId="2EE1DE11" w14:textId="77777777" w:rsidR="00FC2C01" w:rsidRDefault="00FC2C01">
      <w:pPr>
        <w:tabs>
          <w:tab w:val="right" w:pos="9720"/>
        </w:tabs>
        <w:ind w:left="2160"/>
      </w:pPr>
    </w:p>
    <w:p w14:paraId="2A110892" w14:textId="77777777" w:rsidR="00FC2C01" w:rsidRDefault="00FC2C01">
      <w:pPr>
        <w:pStyle w:val="Heading2"/>
      </w:pPr>
      <w:bookmarkStart w:id="8" w:name="_Toc190864102"/>
      <w:r>
        <w:t>Resistors</w:t>
      </w:r>
      <w:bookmarkEnd w:id="8"/>
    </w:p>
    <w:p w14:paraId="6A828D12" w14:textId="77777777" w:rsidR="00FC2C01" w:rsidRDefault="00FC2C01" w:rsidP="00E044B1">
      <w:pPr>
        <w:ind w:left="1080"/>
      </w:pPr>
      <w:r>
        <w:t>The capacitor switcher shall be constructed with pre-insertion (closing) resistors for damping transients caused by switching capacitor banks.  The resistor contacts and the main contacts shall make and break in SF</w:t>
      </w:r>
      <w:r>
        <w:rPr>
          <w:vertAlign w:val="subscript"/>
        </w:rPr>
        <w:t>6</w:t>
      </w:r>
      <w:r>
        <w:t xml:space="preserve"> gas.</w:t>
      </w:r>
    </w:p>
    <w:p w14:paraId="2D6AE90C" w14:textId="77777777" w:rsidR="00FC2C01" w:rsidRDefault="00FC2C01">
      <w:pPr>
        <w:pStyle w:val="Heading3"/>
      </w:pPr>
      <w:r>
        <w:t xml:space="preserve">Resistor Values and Selection Chart </w:t>
      </w:r>
    </w:p>
    <w:p w14:paraId="797B2E59" w14:textId="77777777" w:rsidR="00E044B1" w:rsidRPr="00E044B1" w:rsidRDefault="00E044B1" w:rsidP="00E044B1"/>
    <w:tbl>
      <w:tblPr>
        <w:tblStyle w:val="TableGrid"/>
        <w:tblW w:w="8613" w:type="dxa"/>
        <w:tblInd w:w="1080" w:type="dxa"/>
        <w:tblLook w:val="04A0" w:firstRow="1" w:lastRow="0" w:firstColumn="1" w:lastColumn="0" w:noHBand="0" w:noVBand="1"/>
      </w:tblPr>
      <w:tblGrid>
        <w:gridCol w:w="2867"/>
        <w:gridCol w:w="2865"/>
        <w:gridCol w:w="2881"/>
      </w:tblGrid>
      <w:tr w:rsidR="00BD1F3D" w14:paraId="2780BD2A" w14:textId="77777777" w:rsidTr="00BD1F3D">
        <w:trPr>
          <w:trHeight w:val="271"/>
        </w:trPr>
        <w:tc>
          <w:tcPr>
            <w:tcW w:w="2867" w:type="dxa"/>
            <w:tcBorders>
              <w:top w:val="single" w:sz="4" w:space="0" w:color="auto"/>
              <w:left w:val="single" w:sz="4" w:space="0" w:color="auto"/>
              <w:bottom w:val="single" w:sz="4" w:space="0" w:color="auto"/>
              <w:right w:val="single" w:sz="4" w:space="0" w:color="auto"/>
            </w:tcBorders>
            <w:shd w:val="clear" w:color="auto" w:fill="DEF8FE"/>
            <w:vAlign w:val="center"/>
            <w:hideMark/>
          </w:tcPr>
          <w:p w14:paraId="05AE06FE" w14:textId="77777777" w:rsidR="00BD1F3D" w:rsidRPr="00BD1F3D" w:rsidRDefault="00BD1F3D" w:rsidP="00201BAF">
            <w:pPr>
              <w:jc w:val="center"/>
              <w:rPr>
                <w:rFonts w:cs="Arial"/>
                <w:b/>
                <w:sz w:val="20"/>
                <w:szCs w:val="20"/>
              </w:rPr>
            </w:pPr>
            <w:r w:rsidRPr="00BD1F3D">
              <w:rPr>
                <w:rFonts w:cs="Arial"/>
                <w:b/>
                <w:sz w:val="20"/>
                <w:szCs w:val="20"/>
              </w:rPr>
              <w:t>Applied Voltage (kV)</w:t>
            </w:r>
          </w:p>
        </w:tc>
        <w:tc>
          <w:tcPr>
            <w:tcW w:w="2865" w:type="dxa"/>
            <w:tcBorders>
              <w:top w:val="single" w:sz="4" w:space="0" w:color="auto"/>
              <w:left w:val="single" w:sz="4" w:space="0" w:color="auto"/>
              <w:bottom w:val="single" w:sz="4" w:space="0" w:color="auto"/>
              <w:right w:val="single" w:sz="4" w:space="0" w:color="auto"/>
            </w:tcBorders>
            <w:shd w:val="clear" w:color="auto" w:fill="DEF8FE"/>
            <w:vAlign w:val="center"/>
            <w:hideMark/>
          </w:tcPr>
          <w:p w14:paraId="004EFF17" w14:textId="77777777" w:rsidR="00BD1F3D" w:rsidRPr="00BD1F3D" w:rsidRDefault="00BD1F3D" w:rsidP="00201BAF">
            <w:pPr>
              <w:jc w:val="center"/>
              <w:rPr>
                <w:rFonts w:cs="Arial"/>
                <w:b/>
                <w:sz w:val="20"/>
                <w:szCs w:val="20"/>
              </w:rPr>
            </w:pPr>
            <w:r w:rsidRPr="00BD1F3D">
              <w:rPr>
                <w:rFonts w:cs="Arial"/>
                <w:b/>
                <w:sz w:val="20"/>
                <w:szCs w:val="20"/>
              </w:rPr>
              <w:t>Bank Size (MVAR)</w:t>
            </w:r>
          </w:p>
        </w:tc>
        <w:tc>
          <w:tcPr>
            <w:tcW w:w="2881" w:type="dxa"/>
            <w:tcBorders>
              <w:top w:val="single" w:sz="4" w:space="0" w:color="auto"/>
              <w:left w:val="single" w:sz="4" w:space="0" w:color="auto"/>
              <w:bottom w:val="single" w:sz="4" w:space="0" w:color="auto"/>
              <w:right w:val="single" w:sz="4" w:space="0" w:color="auto"/>
            </w:tcBorders>
            <w:shd w:val="clear" w:color="auto" w:fill="DEF8FE"/>
            <w:vAlign w:val="center"/>
            <w:hideMark/>
          </w:tcPr>
          <w:p w14:paraId="719CCD66" w14:textId="77777777" w:rsidR="00BD1F3D" w:rsidRPr="00BD1F3D" w:rsidRDefault="00BD1F3D" w:rsidP="00201BAF">
            <w:pPr>
              <w:jc w:val="center"/>
              <w:rPr>
                <w:rFonts w:cs="Arial"/>
                <w:b/>
                <w:sz w:val="20"/>
                <w:szCs w:val="20"/>
              </w:rPr>
            </w:pPr>
            <w:r w:rsidRPr="00BD1F3D">
              <w:rPr>
                <w:rFonts w:cs="Arial"/>
                <w:b/>
                <w:sz w:val="20"/>
                <w:szCs w:val="20"/>
              </w:rPr>
              <w:t>Closing Resistor Size</w:t>
            </w:r>
          </w:p>
        </w:tc>
      </w:tr>
      <w:tr w:rsidR="00BD1F3D" w14:paraId="01AAB6A1" w14:textId="77777777" w:rsidTr="00BD1F3D">
        <w:trPr>
          <w:trHeight w:val="301"/>
        </w:trPr>
        <w:tc>
          <w:tcPr>
            <w:tcW w:w="2867" w:type="dxa"/>
            <w:vMerge w:val="restart"/>
            <w:tcBorders>
              <w:top w:val="single" w:sz="4" w:space="0" w:color="auto"/>
              <w:left w:val="single" w:sz="4" w:space="0" w:color="auto"/>
              <w:bottom w:val="single" w:sz="4" w:space="0" w:color="auto"/>
              <w:right w:val="single" w:sz="4" w:space="0" w:color="auto"/>
            </w:tcBorders>
            <w:vAlign w:val="center"/>
            <w:hideMark/>
          </w:tcPr>
          <w:p w14:paraId="10E5C6E8" w14:textId="77777777" w:rsidR="00BD1F3D" w:rsidRPr="00BD1F3D" w:rsidRDefault="00BD1F3D" w:rsidP="00201BAF">
            <w:pPr>
              <w:jc w:val="center"/>
              <w:rPr>
                <w:rFonts w:cs="Arial"/>
                <w:sz w:val="20"/>
                <w:szCs w:val="20"/>
              </w:rPr>
            </w:pPr>
            <w:r w:rsidRPr="00BD1F3D">
              <w:rPr>
                <w:rFonts w:cs="Arial"/>
                <w:sz w:val="20"/>
                <w:szCs w:val="20"/>
              </w:rPr>
              <w:t>38</w:t>
            </w:r>
          </w:p>
        </w:tc>
        <w:tc>
          <w:tcPr>
            <w:tcW w:w="2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0C732B" w14:textId="77777777" w:rsidR="00BD1F3D" w:rsidRPr="00BD1F3D" w:rsidRDefault="00BD1F3D" w:rsidP="00201BAF">
            <w:pPr>
              <w:jc w:val="center"/>
              <w:rPr>
                <w:rFonts w:cs="Arial"/>
                <w:sz w:val="20"/>
                <w:szCs w:val="20"/>
              </w:rPr>
            </w:pPr>
            <w:r w:rsidRPr="00BD1F3D">
              <w:rPr>
                <w:rFonts w:cs="Arial"/>
                <w:sz w:val="20"/>
                <w:szCs w:val="20"/>
              </w:rPr>
              <w:t>3 to 5</w:t>
            </w:r>
          </w:p>
        </w:tc>
        <w:tc>
          <w:tcPr>
            <w:tcW w:w="28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AB1E00" w14:textId="77777777" w:rsidR="00BD1F3D" w:rsidRPr="00BD1F3D" w:rsidRDefault="00BD1F3D" w:rsidP="00201BAF">
            <w:pPr>
              <w:jc w:val="center"/>
              <w:rPr>
                <w:rFonts w:cs="Arial"/>
                <w:sz w:val="20"/>
                <w:szCs w:val="20"/>
              </w:rPr>
            </w:pPr>
            <w:r w:rsidRPr="00BD1F3D">
              <w:rPr>
                <w:rFonts w:cs="Arial"/>
                <w:sz w:val="20"/>
                <w:szCs w:val="20"/>
              </w:rPr>
              <w:t xml:space="preserve">90 </w:t>
            </w:r>
            <w:r w:rsidRPr="00BD1F3D">
              <w:rPr>
                <w:rFonts w:cs="Arial"/>
                <w:sz w:val="20"/>
                <w:szCs w:val="20"/>
              </w:rPr>
              <w:sym w:font="Symbol" w:char="F057"/>
            </w:r>
          </w:p>
        </w:tc>
      </w:tr>
      <w:tr w:rsidR="00BD1F3D" w14:paraId="12751028" w14:textId="77777777" w:rsidTr="00BD1F3D">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2CDCB0" w14:textId="77777777" w:rsidR="00BD1F3D" w:rsidRPr="00BD1F3D" w:rsidRDefault="00BD1F3D" w:rsidP="00201BAF">
            <w:pPr>
              <w:jc w:val="center"/>
              <w:rPr>
                <w:rFonts w:cs="Arial"/>
                <w:sz w:val="20"/>
                <w:szCs w:val="20"/>
              </w:rPr>
            </w:pPr>
          </w:p>
        </w:tc>
        <w:tc>
          <w:tcPr>
            <w:tcW w:w="2865" w:type="dxa"/>
            <w:tcBorders>
              <w:top w:val="single" w:sz="4" w:space="0" w:color="auto"/>
              <w:left w:val="single" w:sz="4" w:space="0" w:color="auto"/>
              <w:bottom w:val="single" w:sz="4" w:space="0" w:color="auto"/>
              <w:right w:val="single" w:sz="4" w:space="0" w:color="auto"/>
            </w:tcBorders>
            <w:shd w:val="clear" w:color="auto" w:fill="DEF8FE"/>
            <w:vAlign w:val="center"/>
            <w:hideMark/>
          </w:tcPr>
          <w:p w14:paraId="0D1B0723" w14:textId="77777777" w:rsidR="00BD1F3D" w:rsidRPr="00BD1F3D" w:rsidRDefault="00BD1F3D" w:rsidP="00201BAF">
            <w:pPr>
              <w:jc w:val="center"/>
              <w:rPr>
                <w:rFonts w:cs="Arial"/>
                <w:sz w:val="20"/>
                <w:szCs w:val="20"/>
              </w:rPr>
            </w:pPr>
            <w:r w:rsidRPr="00BD1F3D">
              <w:rPr>
                <w:rFonts w:cs="Arial"/>
                <w:sz w:val="20"/>
                <w:szCs w:val="20"/>
              </w:rPr>
              <w:t>5.1 to 9</w:t>
            </w:r>
          </w:p>
        </w:tc>
        <w:tc>
          <w:tcPr>
            <w:tcW w:w="2881" w:type="dxa"/>
            <w:tcBorders>
              <w:top w:val="single" w:sz="4" w:space="0" w:color="auto"/>
              <w:left w:val="single" w:sz="4" w:space="0" w:color="auto"/>
              <w:bottom w:val="single" w:sz="4" w:space="0" w:color="auto"/>
              <w:right w:val="single" w:sz="4" w:space="0" w:color="auto"/>
            </w:tcBorders>
            <w:shd w:val="clear" w:color="auto" w:fill="DEF8FE"/>
            <w:vAlign w:val="center"/>
            <w:hideMark/>
          </w:tcPr>
          <w:p w14:paraId="60ED80DA" w14:textId="77777777" w:rsidR="00BD1F3D" w:rsidRPr="00BD1F3D" w:rsidRDefault="00BD1F3D" w:rsidP="00201BAF">
            <w:pPr>
              <w:jc w:val="center"/>
              <w:rPr>
                <w:rFonts w:cs="Arial"/>
                <w:sz w:val="20"/>
                <w:szCs w:val="20"/>
              </w:rPr>
            </w:pPr>
            <w:r w:rsidRPr="00BD1F3D">
              <w:rPr>
                <w:rFonts w:cs="Arial"/>
                <w:sz w:val="20"/>
                <w:szCs w:val="20"/>
              </w:rPr>
              <w:t xml:space="preserve">60 </w:t>
            </w:r>
            <w:r w:rsidRPr="00BD1F3D">
              <w:rPr>
                <w:rFonts w:cs="Arial"/>
                <w:sz w:val="20"/>
                <w:szCs w:val="20"/>
              </w:rPr>
              <w:sym w:font="Symbol" w:char="F057"/>
            </w:r>
          </w:p>
        </w:tc>
      </w:tr>
      <w:tr w:rsidR="00BD1F3D" w14:paraId="0C666773" w14:textId="77777777" w:rsidTr="00BD1F3D">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F97CC3" w14:textId="77777777" w:rsidR="00BD1F3D" w:rsidRPr="00BD1F3D" w:rsidRDefault="00BD1F3D" w:rsidP="00201BAF">
            <w:pPr>
              <w:jc w:val="center"/>
              <w:rPr>
                <w:rFonts w:cs="Arial"/>
                <w:sz w:val="20"/>
                <w:szCs w:val="20"/>
              </w:rPr>
            </w:pPr>
          </w:p>
        </w:tc>
        <w:tc>
          <w:tcPr>
            <w:tcW w:w="2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342174" w14:textId="77777777" w:rsidR="00BD1F3D" w:rsidRPr="00BD1F3D" w:rsidRDefault="00BD1F3D" w:rsidP="00201BAF">
            <w:pPr>
              <w:jc w:val="center"/>
              <w:rPr>
                <w:rFonts w:cs="Arial"/>
                <w:sz w:val="20"/>
                <w:szCs w:val="20"/>
              </w:rPr>
            </w:pPr>
            <w:r w:rsidRPr="00BD1F3D">
              <w:rPr>
                <w:rFonts w:cs="Arial"/>
                <w:sz w:val="20"/>
                <w:szCs w:val="20"/>
              </w:rPr>
              <w:t>9.1 to 15</w:t>
            </w:r>
          </w:p>
        </w:tc>
        <w:tc>
          <w:tcPr>
            <w:tcW w:w="28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F4261A" w14:textId="77777777" w:rsidR="00BD1F3D" w:rsidRPr="00BD1F3D" w:rsidRDefault="00BD1F3D" w:rsidP="00201BAF">
            <w:pPr>
              <w:jc w:val="center"/>
              <w:rPr>
                <w:rFonts w:cs="Arial"/>
                <w:sz w:val="20"/>
                <w:szCs w:val="20"/>
              </w:rPr>
            </w:pPr>
            <w:r w:rsidRPr="00BD1F3D">
              <w:rPr>
                <w:rFonts w:cs="Arial"/>
                <w:sz w:val="20"/>
                <w:szCs w:val="20"/>
              </w:rPr>
              <w:t xml:space="preserve">30 </w:t>
            </w:r>
            <w:r w:rsidRPr="00BD1F3D">
              <w:rPr>
                <w:rFonts w:cs="Arial"/>
                <w:sz w:val="20"/>
                <w:szCs w:val="20"/>
              </w:rPr>
              <w:sym w:font="Symbol" w:char="F057"/>
            </w:r>
          </w:p>
        </w:tc>
      </w:tr>
      <w:tr w:rsidR="00BD1F3D" w14:paraId="153D2CF5" w14:textId="77777777" w:rsidTr="00BD1F3D">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9B5C80" w14:textId="77777777" w:rsidR="00BD1F3D" w:rsidRPr="00BD1F3D" w:rsidRDefault="00BD1F3D" w:rsidP="00201BAF">
            <w:pPr>
              <w:jc w:val="center"/>
              <w:rPr>
                <w:rFonts w:cs="Arial"/>
                <w:sz w:val="20"/>
                <w:szCs w:val="20"/>
              </w:rPr>
            </w:pPr>
          </w:p>
        </w:tc>
        <w:tc>
          <w:tcPr>
            <w:tcW w:w="2865" w:type="dxa"/>
            <w:tcBorders>
              <w:top w:val="single" w:sz="4" w:space="0" w:color="auto"/>
              <w:left w:val="single" w:sz="4" w:space="0" w:color="auto"/>
              <w:bottom w:val="single" w:sz="4" w:space="0" w:color="auto"/>
              <w:right w:val="single" w:sz="4" w:space="0" w:color="auto"/>
            </w:tcBorders>
            <w:shd w:val="clear" w:color="auto" w:fill="DEF8FE"/>
            <w:vAlign w:val="center"/>
            <w:hideMark/>
          </w:tcPr>
          <w:p w14:paraId="16387D69" w14:textId="77777777" w:rsidR="00BD1F3D" w:rsidRPr="00BD1F3D" w:rsidRDefault="00BD1F3D" w:rsidP="00201BAF">
            <w:pPr>
              <w:jc w:val="center"/>
              <w:rPr>
                <w:rFonts w:cs="Arial"/>
                <w:sz w:val="20"/>
                <w:szCs w:val="20"/>
              </w:rPr>
            </w:pPr>
            <w:r w:rsidRPr="00BD1F3D">
              <w:rPr>
                <w:rFonts w:cs="Arial"/>
                <w:sz w:val="20"/>
                <w:szCs w:val="20"/>
              </w:rPr>
              <w:t>15.1 to 25</w:t>
            </w:r>
          </w:p>
        </w:tc>
        <w:tc>
          <w:tcPr>
            <w:tcW w:w="2881" w:type="dxa"/>
            <w:tcBorders>
              <w:top w:val="single" w:sz="4" w:space="0" w:color="auto"/>
              <w:left w:val="single" w:sz="4" w:space="0" w:color="auto"/>
              <w:bottom w:val="single" w:sz="4" w:space="0" w:color="auto"/>
              <w:right w:val="single" w:sz="4" w:space="0" w:color="auto"/>
            </w:tcBorders>
            <w:shd w:val="clear" w:color="auto" w:fill="DEF8FE"/>
            <w:vAlign w:val="center"/>
            <w:hideMark/>
          </w:tcPr>
          <w:p w14:paraId="102FCFA2" w14:textId="77777777" w:rsidR="00BD1F3D" w:rsidRPr="00BD1F3D" w:rsidRDefault="00BD1F3D" w:rsidP="00201BAF">
            <w:pPr>
              <w:jc w:val="center"/>
              <w:rPr>
                <w:rFonts w:cs="Arial"/>
                <w:sz w:val="20"/>
                <w:szCs w:val="20"/>
              </w:rPr>
            </w:pPr>
            <w:r w:rsidRPr="00BD1F3D">
              <w:rPr>
                <w:rFonts w:cs="Arial"/>
                <w:sz w:val="20"/>
                <w:szCs w:val="20"/>
              </w:rPr>
              <w:t xml:space="preserve">20 </w:t>
            </w:r>
            <w:r w:rsidRPr="00BD1F3D">
              <w:rPr>
                <w:rFonts w:cs="Arial"/>
                <w:sz w:val="20"/>
                <w:szCs w:val="20"/>
              </w:rPr>
              <w:sym w:font="Symbol" w:char="F057"/>
            </w:r>
          </w:p>
        </w:tc>
      </w:tr>
      <w:tr w:rsidR="00BD1F3D" w14:paraId="27DEE782" w14:textId="77777777" w:rsidTr="00BD1F3D">
        <w:trPr>
          <w:trHeight w:val="2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F261D5" w14:textId="77777777" w:rsidR="00BD1F3D" w:rsidRPr="00BD1F3D" w:rsidRDefault="00BD1F3D" w:rsidP="00201BAF">
            <w:pPr>
              <w:jc w:val="center"/>
              <w:rPr>
                <w:rFonts w:cs="Arial"/>
                <w:sz w:val="20"/>
                <w:szCs w:val="20"/>
              </w:rPr>
            </w:pPr>
          </w:p>
        </w:tc>
        <w:tc>
          <w:tcPr>
            <w:tcW w:w="2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A0165F" w14:textId="77777777" w:rsidR="00BD1F3D" w:rsidRPr="00BD1F3D" w:rsidRDefault="00BD1F3D" w:rsidP="00201BAF">
            <w:pPr>
              <w:jc w:val="center"/>
              <w:rPr>
                <w:rFonts w:cs="Arial"/>
                <w:sz w:val="20"/>
                <w:szCs w:val="20"/>
              </w:rPr>
            </w:pPr>
            <w:r w:rsidRPr="00BD1F3D">
              <w:rPr>
                <w:rFonts w:cs="Arial"/>
                <w:sz w:val="20"/>
                <w:szCs w:val="20"/>
              </w:rPr>
              <w:t>25.1 to 40</w:t>
            </w:r>
          </w:p>
        </w:tc>
        <w:tc>
          <w:tcPr>
            <w:tcW w:w="28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872D3A" w14:textId="77777777" w:rsidR="00BD1F3D" w:rsidRPr="00BD1F3D" w:rsidRDefault="00BD1F3D" w:rsidP="00BD1F3D">
            <w:pPr>
              <w:keepNext/>
              <w:numPr>
                <w:ilvl w:val="0"/>
                <w:numId w:val="45"/>
              </w:numPr>
              <w:ind w:left="360"/>
              <w:jc w:val="center"/>
              <w:rPr>
                <w:rFonts w:cs="Arial"/>
                <w:sz w:val="20"/>
                <w:szCs w:val="20"/>
              </w:rPr>
            </w:pPr>
            <w:r w:rsidRPr="00BD1F3D">
              <w:rPr>
                <w:rFonts w:cs="Arial"/>
                <w:sz w:val="20"/>
                <w:szCs w:val="20"/>
              </w:rPr>
              <w:sym w:font="Symbol" w:char="F057"/>
            </w:r>
          </w:p>
        </w:tc>
      </w:tr>
      <w:tr w:rsidR="00BD1F3D" w14:paraId="62C780A1" w14:textId="77777777" w:rsidTr="00BD1F3D">
        <w:trPr>
          <w:trHeight w:val="286"/>
        </w:trPr>
        <w:tc>
          <w:tcPr>
            <w:tcW w:w="0" w:type="auto"/>
            <w:vMerge w:val="restart"/>
            <w:tcBorders>
              <w:top w:val="single" w:sz="4" w:space="0" w:color="auto"/>
              <w:left w:val="single" w:sz="4" w:space="0" w:color="auto"/>
              <w:right w:val="single" w:sz="4" w:space="0" w:color="auto"/>
            </w:tcBorders>
            <w:shd w:val="clear" w:color="auto" w:fill="DEF8FE"/>
            <w:vAlign w:val="center"/>
          </w:tcPr>
          <w:p w14:paraId="2D642D1C" w14:textId="77777777" w:rsidR="00BD1F3D" w:rsidRPr="00BD1F3D" w:rsidRDefault="00BD1F3D" w:rsidP="00201BAF">
            <w:pPr>
              <w:jc w:val="center"/>
              <w:rPr>
                <w:rFonts w:cs="Arial"/>
                <w:sz w:val="20"/>
                <w:szCs w:val="20"/>
              </w:rPr>
            </w:pPr>
            <w:r w:rsidRPr="00BD1F3D">
              <w:rPr>
                <w:rFonts w:cs="Arial"/>
                <w:sz w:val="20"/>
                <w:szCs w:val="20"/>
              </w:rPr>
              <w:t>48.3</w:t>
            </w:r>
          </w:p>
        </w:tc>
        <w:tc>
          <w:tcPr>
            <w:tcW w:w="2865" w:type="dxa"/>
            <w:tcBorders>
              <w:top w:val="single" w:sz="4" w:space="0" w:color="auto"/>
              <w:left w:val="single" w:sz="4" w:space="0" w:color="auto"/>
              <w:bottom w:val="single" w:sz="4" w:space="0" w:color="auto"/>
              <w:right w:val="single" w:sz="4" w:space="0" w:color="auto"/>
            </w:tcBorders>
            <w:shd w:val="clear" w:color="auto" w:fill="DEF8FE"/>
            <w:vAlign w:val="center"/>
          </w:tcPr>
          <w:p w14:paraId="77235E90" w14:textId="77777777" w:rsidR="00BD1F3D" w:rsidRPr="00BD1F3D" w:rsidRDefault="00BD1F3D" w:rsidP="00201BAF">
            <w:pPr>
              <w:jc w:val="center"/>
              <w:rPr>
                <w:rFonts w:cs="Arial"/>
                <w:sz w:val="20"/>
                <w:szCs w:val="20"/>
              </w:rPr>
            </w:pPr>
            <w:r w:rsidRPr="00BD1F3D">
              <w:rPr>
                <w:rFonts w:cs="Arial"/>
                <w:sz w:val="20"/>
                <w:szCs w:val="20"/>
              </w:rPr>
              <w:t>4 to 18</w:t>
            </w:r>
          </w:p>
        </w:tc>
        <w:tc>
          <w:tcPr>
            <w:tcW w:w="2881" w:type="dxa"/>
            <w:tcBorders>
              <w:top w:val="single" w:sz="4" w:space="0" w:color="auto"/>
              <w:left w:val="single" w:sz="4" w:space="0" w:color="auto"/>
              <w:bottom w:val="single" w:sz="4" w:space="0" w:color="auto"/>
              <w:right w:val="single" w:sz="4" w:space="0" w:color="auto"/>
            </w:tcBorders>
            <w:shd w:val="clear" w:color="auto" w:fill="DEF8FE"/>
            <w:vAlign w:val="center"/>
          </w:tcPr>
          <w:p w14:paraId="22EFC0E3" w14:textId="77777777" w:rsidR="00BD1F3D" w:rsidRPr="00BD1F3D" w:rsidRDefault="00BD1F3D" w:rsidP="00201BAF">
            <w:pPr>
              <w:keepNext/>
              <w:jc w:val="center"/>
              <w:rPr>
                <w:rFonts w:cs="Arial"/>
                <w:sz w:val="20"/>
                <w:szCs w:val="20"/>
              </w:rPr>
            </w:pPr>
            <w:r w:rsidRPr="00BD1F3D">
              <w:rPr>
                <w:rFonts w:cs="Arial"/>
                <w:sz w:val="20"/>
                <w:szCs w:val="20"/>
              </w:rPr>
              <w:t xml:space="preserve">40 </w:t>
            </w:r>
            <w:r w:rsidRPr="00BD1F3D">
              <w:rPr>
                <w:rFonts w:cs="Arial"/>
                <w:sz w:val="20"/>
                <w:szCs w:val="20"/>
              </w:rPr>
              <w:sym w:font="Symbol" w:char="F057"/>
            </w:r>
          </w:p>
        </w:tc>
      </w:tr>
      <w:tr w:rsidR="00BD1F3D" w14:paraId="15F0C842" w14:textId="77777777" w:rsidTr="00BD1F3D">
        <w:trPr>
          <w:trHeight w:val="286"/>
        </w:trPr>
        <w:tc>
          <w:tcPr>
            <w:tcW w:w="0" w:type="auto"/>
            <w:vMerge/>
            <w:tcBorders>
              <w:left w:val="single" w:sz="4" w:space="0" w:color="auto"/>
              <w:bottom w:val="single" w:sz="4" w:space="0" w:color="auto"/>
              <w:right w:val="single" w:sz="4" w:space="0" w:color="auto"/>
            </w:tcBorders>
            <w:shd w:val="clear" w:color="auto" w:fill="DEF8FE"/>
            <w:vAlign w:val="center"/>
          </w:tcPr>
          <w:p w14:paraId="1A9E9B39" w14:textId="77777777" w:rsidR="00BD1F3D" w:rsidRPr="00BD1F3D" w:rsidRDefault="00BD1F3D" w:rsidP="00201BAF">
            <w:pPr>
              <w:jc w:val="center"/>
              <w:rPr>
                <w:rFonts w:cs="Arial"/>
                <w:sz w:val="20"/>
                <w:szCs w:val="20"/>
              </w:rPr>
            </w:pPr>
          </w:p>
        </w:tc>
        <w:tc>
          <w:tcPr>
            <w:tcW w:w="2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5A16A" w14:textId="77777777" w:rsidR="00BD1F3D" w:rsidRPr="00BD1F3D" w:rsidRDefault="00BD1F3D" w:rsidP="00201BAF">
            <w:pPr>
              <w:jc w:val="center"/>
              <w:rPr>
                <w:rFonts w:cs="Arial"/>
                <w:sz w:val="20"/>
                <w:szCs w:val="20"/>
              </w:rPr>
            </w:pPr>
            <w:r w:rsidRPr="00BD1F3D">
              <w:rPr>
                <w:rFonts w:cs="Arial"/>
                <w:sz w:val="20"/>
                <w:szCs w:val="20"/>
              </w:rPr>
              <w:t>18.1 to 48</w:t>
            </w:r>
          </w:p>
        </w:tc>
        <w:tc>
          <w:tcPr>
            <w:tcW w:w="28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E32D4" w14:textId="77777777" w:rsidR="00BD1F3D" w:rsidRPr="00BD1F3D" w:rsidRDefault="00BD1F3D" w:rsidP="00201BAF">
            <w:pPr>
              <w:keepNext/>
              <w:jc w:val="center"/>
              <w:rPr>
                <w:rFonts w:cs="Arial"/>
                <w:sz w:val="20"/>
                <w:szCs w:val="20"/>
              </w:rPr>
            </w:pPr>
            <w:r w:rsidRPr="00BD1F3D">
              <w:rPr>
                <w:rFonts w:cs="Arial"/>
                <w:sz w:val="20"/>
                <w:szCs w:val="20"/>
              </w:rPr>
              <w:t xml:space="preserve">20 </w:t>
            </w:r>
            <w:r w:rsidRPr="00BD1F3D">
              <w:rPr>
                <w:rFonts w:cs="Arial"/>
                <w:sz w:val="20"/>
                <w:szCs w:val="20"/>
              </w:rPr>
              <w:sym w:font="Symbol" w:char="F057"/>
            </w:r>
          </w:p>
        </w:tc>
      </w:tr>
      <w:tr w:rsidR="00BD1F3D" w14:paraId="4691AB8A" w14:textId="77777777" w:rsidTr="00BD1F3D">
        <w:trPr>
          <w:trHeight w:val="286"/>
        </w:trPr>
        <w:tc>
          <w:tcPr>
            <w:tcW w:w="0" w:type="auto"/>
            <w:vMerge w:val="restart"/>
            <w:tcBorders>
              <w:top w:val="single" w:sz="4" w:space="0" w:color="auto"/>
              <w:left w:val="single" w:sz="4" w:space="0" w:color="auto"/>
              <w:right w:val="single" w:sz="4" w:space="0" w:color="auto"/>
            </w:tcBorders>
            <w:vAlign w:val="center"/>
          </w:tcPr>
          <w:p w14:paraId="513F4C44" w14:textId="77777777" w:rsidR="00BD1F3D" w:rsidRPr="00BD1F3D" w:rsidRDefault="00BD1F3D" w:rsidP="00201BAF">
            <w:pPr>
              <w:jc w:val="center"/>
              <w:rPr>
                <w:rFonts w:cs="Arial"/>
                <w:sz w:val="20"/>
                <w:szCs w:val="20"/>
              </w:rPr>
            </w:pPr>
            <w:r w:rsidRPr="00BD1F3D">
              <w:rPr>
                <w:rFonts w:cs="Arial"/>
                <w:sz w:val="20"/>
                <w:szCs w:val="20"/>
              </w:rPr>
              <w:t>72.5</w:t>
            </w:r>
          </w:p>
        </w:tc>
        <w:tc>
          <w:tcPr>
            <w:tcW w:w="2865" w:type="dxa"/>
            <w:tcBorders>
              <w:top w:val="single" w:sz="4" w:space="0" w:color="auto"/>
              <w:left w:val="single" w:sz="4" w:space="0" w:color="auto"/>
              <w:bottom w:val="single" w:sz="4" w:space="0" w:color="auto"/>
              <w:right w:val="single" w:sz="4" w:space="0" w:color="auto"/>
            </w:tcBorders>
            <w:shd w:val="clear" w:color="auto" w:fill="DEF8FE"/>
            <w:vAlign w:val="center"/>
          </w:tcPr>
          <w:p w14:paraId="045DA0B4" w14:textId="77777777" w:rsidR="00BD1F3D" w:rsidRPr="00BD1F3D" w:rsidRDefault="00BD1F3D" w:rsidP="00201BAF">
            <w:pPr>
              <w:jc w:val="center"/>
              <w:rPr>
                <w:rFonts w:cs="Arial"/>
                <w:sz w:val="20"/>
                <w:szCs w:val="20"/>
              </w:rPr>
            </w:pPr>
            <w:r w:rsidRPr="00BD1F3D">
              <w:rPr>
                <w:rFonts w:cs="Arial"/>
                <w:sz w:val="20"/>
                <w:szCs w:val="20"/>
              </w:rPr>
              <w:t>5 to 20</w:t>
            </w:r>
          </w:p>
        </w:tc>
        <w:tc>
          <w:tcPr>
            <w:tcW w:w="2881" w:type="dxa"/>
            <w:tcBorders>
              <w:top w:val="single" w:sz="4" w:space="0" w:color="auto"/>
              <w:left w:val="single" w:sz="4" w:space="0" w:color="auto"/>
              <w:bottom w:val="single" w:sz="4" w:space="0" w:color="auto"/>
              <w:right w:val="single" w:sz="4" w:space="0" w:color="auto"/>
            </w:tcBorders>
            <w:shd w:val="clear" w:color="auto" w:fill="DEF8FE"/>
            <w:vAlign w:val="center"/>
          </w:tcPr>
          <w:p w14:paraId="16EABE42" w14:textId="77777777" w:rsidR="00BD1F3D" w:rsidRPr="00BD1F3D" w:rsidRDefault="00BD1F3D" w:rsidP="00201BAF">
            <w:pPr>
              <w:keepNext/>
              <w:jc w:val="center"/>
              <w:rPr>
                <w:rFonts w:cs="Arial"/>
                <w:sz w:val="20"/>
                <w:szCs w:val="20"/>
              </w:rPr>
            </w:pPr>
            <w:r w:rsidRPr="00BD1F3D">
              <w:rPr>
                <w:rFonts w:cs="Arial"/>
                <w:sz w:val="20"/>
                <w:szCs w:val="20"/>
              </w:rPr>
              <w:t xml:space="preserve">80 </w:t>
            </w:r>
            <w:r w:rsidRPr="00BD1F3D">
              <w:rPr>
                <w:rFonts w:cs="Arial"/>
                <w:sz w:val="20"/>
                <w:szCs w:val="20"/>
              </w:rPr>
              <w:sym w:font="Symbol" w:char="F057"/>
            </w:r>
          </w:p>
        </w:tc>
      </w:tr>
      <w:tr w:rsidR="00BD1F3D" w14:paraId="7A2DAFC5" w14:textId="77777777" w:rsidTr="00BD1F3D">
        <w:trPr>
          <w:trHeight w:val="286"/>
        </w:trPr>
        <w:tc>
          <w:tcPr>
            <w:tcW w:w="0" w:type="auto"/>
            <w:vMerge/>
            <w:tcBorders>
              <w:left w:val="single" w:sz="4" w:space="0" w:color="auto"/>
              <w:bottom w:val="single" w:sz="4" w:space="0" w:color="auto"/>
              <w:right w:val="single" w:sz="4" w:space="0" w:color="auto"/>
            </w:tcBorders>
            <w:vAlign w:val="center"/>
          </w:tcPr>
          <w:p w14:paraId="5D6EA47F" w14:textId="77777777" w:rsidR="00BD1F3D" w:rsidRPr="00BD1F3D" w:rsidRDefault="00BD1F3D" w:rsidP="00201BAF">
            <w:pPr>
              <w:jc w:val="center"/>
              <w:rPr>
                <w:rFonts w:cs="Arial"/>
                <w:sz w:val="20"/>
                <w:szCs w:val="20"/>
              </w:rPr>
            </w:pPr>
          </w:p>
        </w:tc>
        <w:tc>
          <w:tcPr>
            <w:tcW w:w="2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A99465" w14:textId="77777777" w:rsidR="00BD1F3D" w:rsidRPr="00BD1F3D" w:rsidRDefault="00BD1F3D" w:rsidP="00201BAF">
            <w:pPr>
              <w:jc w:val="center"/>
              <w:rPr>
                <w:rFonts w:cs="Arial"/>
                <w:sz w:val="20"/>
                <w:szCs w:val="20"/>
              </w:rPr>
            </w:pPr>
            <w:r w:rsidRPr="00BD1F3D">
              <w:rPr>
                <w:rFonts w:cs="Arial"/>
                <w:sz w:val="20"/>
                <w:szCs w:val="20"/>
              </w:rPr>
              <w:t>20.1 to 72</w:t>
            </w:r>
          </w:p>
        </w:tc>
        <w:tc>
          <w:tcPr>
            <w:tcW w:w="28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ED4FD" w14:textId="77777777" w:rsidR="00BD1F3D" w:rsidRPr="00BD1F3D" w:rsidRDefault="00BD1F3D" w:rsidP="00201BAF">
            <w:pPr>
              <w:keepNext/>
              <w:jc w:val="center"/>
              <w:rPr>
                <w:rFonts w:cs="Arial"/>
                <w:sz w:val="20"/>
                <w:szCs w:val="20"/>
              </w:rPr>
            </w:pPr>
            <w:r w:rsidRPr="00BD1F3D">
              <w:rPr>
                <w:rFonts w:cs="Arial"/>
                <w:sz w:val="20"/>
                <w:szCs w:val="20"/>
              </w:rPr>
              <w:t xml:space="preserve">40 </w:t>
            </w:r>
            <w:r w:rsidRPr="00BD1F3D">
              <w:rPr>
                <w:rFonts w:cs="Arial"/>
                <w:sz w:val="20"/>
                <w:szCs w:val="20"/>
              </w:rPr>
              <w:sym w:font="Symbol" w:char="F057"/>
            </w:r>
          </w:p>
        </w:tc>
      </w:tr>
      <w:tr w:rsidR="00BD1F3D" w14:paraId="36924027" w14:textId="77777777" w:rsidTr="00BD1F3D">
        <w:trPr>
          <w:trHeight w:val="286"/>
        </w:trPr>
        <w:tc>
          <w:tcPr>
            <w:tcW w:w="0" w:type="auto"/>
            <w:vMerge w:val="restart"/>
            <w:tcBorders>
              <w:top w:val="single" w:sz="4" w:space="0" w:color="auto"/>
              <w:left w:val="single" w:sz="4" w:space="0" w:color="auto"/>
              <w:right w:val="single" w:sz="4" w:space="0" w:color="auto"/>
            </w:tcBorders>
            <w:shd w:val="clear" w:color="auto" w:fill="DEF8FE"/>
            <w:vAlign w:val="center"/>
          </w:tcPr>
          <w:p w14:paraId="45BD0BCE" w14:textId="77777777" w:rsidR="00BD1F3D" w:rsidRPr="00BD1F3D" w:rsidRDefault="00BD1F3D" w:rsidP="00201BAF">
            <w:pPr>
              <w:jc w:val="center"/>
              <w:rPr>
                <w:rFonts w:cs="Arial"/>
                <w:sz w:val="20"/>
                <w:szCs w:val="20"/>
              </w:rPr>
            </w:pPr>
            <w:r w:rsidRPr="00BD1F3D">
              <w:rPr>
                <w:rFonts w:cs="Arial"/>
                <w:sz w:val="20"/>
                <w:szCs w:val="20"/>
              </w:rPr>
              <w:t>123</w:t>
            </w:r>
          </w:p>
        </w:tc>
        <w:tc>
          <w:tcPr>
            <w:tcW w:w="2865" w:type="dxa"/>
            <w:tcBorders>
              <w:top w:val="single" w:sz="4" w:space="0" w:color="auto"/>
              <w:left w:val="single" w:sz="4" w:space="0" w:color="auto"/>
              <w:bottom w:val="single" w:sz="4" w:space="0" w:color="auto"/>
              <w:right w:val="single" w:sz="4" w:space="0" w:color="auto"/>
            </w:tcBorders>
            <w:shd w:val="clear" w:color="auto" w:fill="DEF8FE"/>
            <w:vAlign w:val="center"/>
          </w:tcPr>
          <w:p w14:paraId="007AC5C4" w14:textId="77777777" w:rsidR="00BD1F3D" w:rsidRPr="00BD1F3D" w:rsidRDefault="00BD1F3D" w:rsidP="00201BAF">
            <w:pPr>
              <w:jc w:val="center"/>
              <w:rPr>
                <w:rFonts w:cs="Arial"/>
                <w:sz w:val="20"/>
                <w:szCs w:val="20"/>
              </w:rPr>
            </w:pPr>
            <w:r w:rsidRPr="00BD1F3D">
              <w:rPr>
                <w:rFonts w:cs="Arial"/>
                <w:sz w:val="20"/>
                <w:szCs w:val="20"/>
              </w:rPr>
              <w:t>15 to 40</w:t>
            </w:r>
          </w:p>
        </w:tc>
        <w:tc>
          <w:tcPr>
            <w:tcW w:w="2881" w:type="dxa"/>
            <w:tcBorders>
              <w:top w:val="single" w:sz="4" w:space="0" w:color="auto"/>
              <w:left w:val="single" w:sz="4" w:space="0" w:color="auto"/>
              <w:bottom w:val="single" w:sz="4" w:space="0" w:color="auto"/>
              <w:right w:val="single" w:sz="4" w:space="0" w:color="auto"/>
            </w:tcBorders>
            <w:shd w:val="clear" w:color="auto" w:fill="DEF8FE"/>
            <w:vAlign w:val="center"/>
          </w:tcPr>
          <w:p w14:paraId="0101A136" w14:textId="77777777" w:rsidR="00BD1F3D" w:rsidRPr="00BD1F3D" w:rsidRDefault="00BD1F3D" w:rsidP="00201BAF">
            <w:pPr>
              <w:keepNext/>
              <w:jc w:val="center"/>
              <w:rPr>
                <w:rFonts w:cs="Arial"/>
                <w:sz w:val="20"/>
                <w:szCs w:val="20"/>
              </w:rPr>
            </w:pPr>
            <w:r w:rsidRPr="00BD1F3D">
              <w:rPr>
                <w:rFonts w:cs="Arial"/>
                <w:sz w:val="20"/>
                <w:szCs w:val="20"/>
              </w:rPr>
              <w:t xml:space="preserve">150 </w:t>
            </w:r>
            <w:r w:rsidRPr="00BD1F3D">
              <w:rPr>
                <w:rFonts w:cs="Arial"/>
                <w:sz w:val="20"/>
                <w:szCs w:val="20"/>
              </w:rPr>
              <w:sym w:font="Symbol" w:char="F057"/>
            </w:r>
          </w:p>
        </w:tc>
      </w:tr>
      <w:tr w:rsidR="00BD1F3D" w14:paraId="4C1DF4D0" w14:textId="77777777" w:rsidTr="00BD1F3D">
        <w:trPr>
          <w:trHeight w:val="286"/>
        </w:trPr>
        <w:tc>
          <w:tcPr>
            <w:tcW w:w="0" w:type="auto"/>
            <w:vMerge/>
            <w:tcBorders>
              <w:left w:val="single" w:sz="4" w:space="0" w:color="auto"/>
              <w:right w:val="single" w:sz="4" w:space="0" w:color="auto"/>
            </w:tcBorders>
            <w:shd w:val="clear" w:color="auto" w:fill="DEF8FE"/>
            <w:vAlign w:val="center"/>
          </w:tcPr>
          <w:p w14:paraId="23B3EB9A" w14:textId="77777777" w:rsidR="00BD1F3D" w:rsidRPr="00BD1F3D" w:rsidRDefault="00BD1F3D" w:rsidP="00201BAF">
            <w:pPr>
              <w:jc w:val="center"/>
              <w:rPr>
                <w:rFonts w:cs="Arial"/>
                <w:sz w:val="20"/>
                <w:szCs w:val="20"/>
              </w:rPr>
            </w:pPr>
          </w:p>
        </w:tc>
        <w:tc>
          <w:tcPr>
            <w:tcW w:w="2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622C7D" w14:textId="77777777" w:rsidR="00BD1F3D" w:rsidRPr="00BD1F3D" w:rsidRDefault="00BD1F3D" w:rsidP="00201BAF">
            <w:pPr>
              <w:jc w:val="center"/>
              <w:rPr>
                <w:rFonts w:cs="Arial"/>
                <w:sz w:val="20"/>
                <w:szCs w:val="20"/>
              </w:rPr>
            </w:pPr>
            <w:r w:rsidRPr="00BD1F3D">
              <w:rPr>
                <w:rFonts w:cs="Arial"/>
                <w:sz w:val="20"/>
                <w:szCs w:val="20"/>
              </w:rPr>
              <w:t>40.1 to 75</w:t>
            </w:r>
          </w:p>
        </w:tc>
        <w:tc>
          <w:tcPr>
            <w:tcW w:w="28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1A46D" w14:textId="77777777" w:rsidR="00BD1F3D" w:rsidRPr="00BD1F3D" w:rsidRDefault="00BD1F3D" w:rsidP="00201BAF">
            <w:pPr>
              <w:keepNext/>
              <w:jc w:val="center"/>
              <w:rPr>
                <w:rFonts w:cs="Arial"/>
                <w:sz w:val="20"/>
                <w:szCs w:val="20"/>
              </w:rPr>
            </w:pPr>
            <w:r w:rsidRPr="00BD1F3D">
              <w:rPr>
                <w:rFonts w:cs="Arial"/>
                <w:sz w:val="20"/>
                <w:szCs w:val="20"/>
              </w:rPr>
              <w:t xml:space="preserve">75 </w:t>
            </w:r>
            <w:r w:rsidRPr="00BD1F3D">
              <w:rPr>
                <w:rFonts w:cs="Arial"/>
                <w:sz w:val="20"/>
                <w:szCs w:val="20"/>
              </w:rPr>
              <w:sym w:font="Symbol" w:char="F057"/>
            </w:r>
          </w:p>
        </w:tc>
      </w:tr>
      <w:tr w:rsidR="00BD1F3D" w14:paraId="7AE5F5C8" w14:textId="77777777" w:rsidTr="00BD1F3D">
        <w:trPr>
          <w:trHeight w:val="286"/>
        </w:trPr>
        <w:tc>
          <w:tcPr>
            <w:tcW w:w="0" w:type="auto"/>
            <w:vMerge/>
            <w:tcBorders>
              <w:left w:val="single" w:sz="4" w:space="0" w:color="auto"/>
              <w:bottom w:val="single" w:sz="4" w:space="0" w:color="auto"/>
              <w:right w:val="single" w:sz="4" w:space="0" w:color="auto"/>
            </w:tcBorders>
            <w:shd w:val="clear" w:color="auto" w:fill="DEF8FE"/>
            <w:vAlign w:val="center"/>
          </w:tcPr>
          <w:p w14:paraId="3445BC49" w14:textId="77777777" w:rsidR="00BD1F3D" w:rsidRPr="00BD1F3D" w:rsidRDefault="00BD1F3D" w:rsidP="00201BAF">
            <w:pPr>
              <w:jc w:val="center"/>
              <w:rPr>
                <w:rFonts w:cs="Arial"/>
                <w:sz w:val="20"/>
                <w:szCs w:val="20"/>
              </w:rPr>
            </w:pPr>
          </w:p>
        </w:tc>
        <w:tc>
          <w:tcPr>
            <w:tcW w:w="2865" w:type="dxa"/>
            <w:tcBorders>
              <w:top w:val="single" w:sz="4" w:space="0" w:color="auto"/>
              <w:left w:val="single" w:sz="4" w:space="0" w:color="auto"/>
              <w:bottom w:val="single" w:sz="4" w:space="0" w:color="auto"/>
              <w:right w:val="single" w:sz="4" w:space="0" w:color="auto"/>
            </w:tcBorders>
            <w:shd w:val="clear" w:color="auto" w:fill="DEF8FE"/>
            <w:vAlign w:val="center"/>
          </w:tcPr>
          <w:p w14:paraId="7255057F" w14:textId="77777777" w:rsidR="00BD1F3D" w:rsidRPr="00BD1F3D" w:rsidRDefault="00BD1F3D" w:rsidP="00201BAF">
            <w:pPr>
              <w:jc w:val="center"/>
              <w:rPr>
                <w:rFonts w:cs="Arial"/>
                <w:sz w:val="20"/>
                <w:szCs w:val="20"/>
              </w:rPr>
            </w:pPr>
            <w:r w:rsidRPr="00BD1F3D">
              <w:rPr>
                <w:rFonts w:cs="Arial"/>
                <w:sz w:val="20"/>
                <w:szCs w:val="20"/>
              </w:rPr>
              <w:t>75.1 to 130</w:t>
            </w:r>
          </w:p>
        </w:tc>
        <w:tc>
          <w:tcPr>
            <w:tcW w:w="2881" w:type="dxa"/>
            <w:tcBorders>
              <w:top w:val="single" w:sz="4" w:space="0" w:color="auto"/>
              <w:left w:val="single" w:sz="4" w:space="0" w:color="auto"/>
              <w:bottom w:val="single" w:sz="4" w:space="0" w:color="auto"/>
              <w:right w:val="single" w:sz="4" w:space="0" w:color="auto"/>
            </w:tcBorders>
            <w:shd w:val="clear" w:color="auto" w:fill="DEF8FE"/>
            <w:vAlign w:val="center"/>
          </w:tcPr>
          <w:p w14:paraId="42C0D631" w14:textId="77777777" w:rsidR="00BD1F3D" w:rsidRPr="00BD1F3D" w:rsidRDefault="00BD1F3D" w:rsidP="00201BAF">
            <w:pPr>
              <w:keepNext/>
              <w:jc w:val="center"/>
              <w:rPr>
                <w:rFonts w:cs="Arial"/>
                <w:sz w:val="20"/>
                <w:szCs w:val="20"/>
              </w:rPr>
            </w:pPr>
            <w:r w:rsidRPr="00BD1F3D">
              <w:rPr>
                <w:rFonts w:cs="Arial"/>
                <w:sz w:val="20"/>
                <w:szCs w:val="20"/>
              </w:rPr>
              <w:t xml:space="preserve">37.5 </w:t>
            </w:r>
            <w:r w:rsidRPr="00BD1F3D">
              <w:rPr>
                <w:rFonts w:cs="Arial"/>
                <w:sz w:val="20"/>
                <w:szCs w:val="20"/>
              </w:rPr>
              <w:sym w:font="Symbol" w:char="F057"/>
            </w:r>
          </w:p>
        </w:tc>
      </w:tr>
      <w:tr w:rsidR="00BD1F3D" w14:paraId="3F7CEBD9" w14:textId="77777777" w:rsidTr="00BD1F3D">
        <w:trPr>
          <w:trHeight w:val="286"/>
        </w:trPr>
        <w:tc>
          <w:tcPr>
            <w:tcW w:w="0" w:type="auto"/>
            <w:vMerge w:val="restart"/>
            <w:tcBorders>
              <w:top w:val="single" w:sz="4" w:space="0" w:color="auto"/>
              <w:left w:val="single" w:sz="4" w:space="0" w:color="auto"/>
              <w:right w:val="single" w:sz="4" w:space="0" w:color="auto"/>
            </w:tcBorders>
            <w:vAlign w:val="center"/>
          </w:tcPr>
          <w:p w14:paraId="6312EDA5" w14:textId="77777777" w:rsidR="00BD1F3D" w:rsidRPr="00BD1F3D" w:rsidRDefault="00BD1F3D" w:rsidP="00201BAF">
            <w:pPr>
              <w:jc w:val="center"/>
              <w:rPr>
                <w:rFonts w:cs="Arial"/>
                <w:sz w:val="20"/>
                <w:szCs w:val="20"/>
              </w:rPr>
            </w:pPr>
            <w:r w:rsidRPr="00BD1F3D">
              <w:rPr>
                <w:rFonts w:cs="Arial"/>
                <w:sz w:val="20"/>
                <w:szCs w:val="20"/>
              </w:rPr>
              <w:t>145</w:t>
            </w:r>
          </w:p>
        </w:tc>
        <w:tc>
          <w:tcPr>
            <w:tcW w:w="2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33B3AC" w14:textId="77777777" w:rsidR="00BD1F3D" w:rsidRPr="00BD1F3D" w:rsidRDefault="00BD1F3D" w:rsidP="00201BAF">
            <w:pPr>
              <w:jc w:val="center"/>
              <w:rPr>
                <w:rFonts w:cs="Arial"/>
                <w:sz w:val="20"/>
                <w:szCs w:val="20"/>
              </w:rPr>
            </w:pPr>
            <w:r w:rsidRPr="00BD1F3D">
              <w:rPr>
                <w:rFonts w:cs="Arial"/>
                <w:sz w:val="20"/>
                <w:szCs w:val="20"/>
              </w:rPr>
              <w:t>10 to 25</w:t>
            </w:r>
          </w:p>
        </w:tc>
        <w:tc>
          <w:tcPr>
            <w:tcW w:w="28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0BA6F" w14:textId="77777777" w:rsidR="00BD1F3D" w:rsidRPr="00BD1F3D" w:rsidRDefault="00BD1F3D" w:rsidP="00201BAF">
            <w:pPr>
              <w:keepNext/>
              <w:jc w:val="center"/>
              <w:rPr>
                <w:rFonts w:cs="Arial"/>
                <w:sz w:val="20"/>
                <w:szCs w:val="20"/>
              </w:rPr>
            </w:pPr>
            <w:r w:rsidRPr="00BD1F3D">
              <w:rPr>
                <w:rFonts w:cs="Arial"/>
                <w:sz w:val="20"/>
                <w:szCs w:val="20"/>
              </w:rPr>
              <w:t xml:space="preserve">150 </w:t>
            </w:r>
            <w:r w:rsidRPr="00BD1F3D">
              <w:rPr>
                <w:rFonts w:cs="Arial"/>
                <w:sz w:val="20"/>
                <w:szCs w:val="20"/>
              </w:rPr>
              <w:sym w:font="Symbol" w:char="F057"/>
            </w:r>
          </w:p>
        </w:tc>
      </w:tr>
      <w:tr w:rsidR="00BD1F3D" w14:paraId="349E75FD" w14:textId="77777777" w:rsidTr="00BD1F3D">
        <w:trPr>
          <w:trHeight w:val="286"/>
        </w:trPr>
        <w:tc>
          <w:tcPr>
            <w:tcW w:w="0" w:type="auto"/>
            <w:vMerge/>
            <w:tcBorders>
              <w:left w:val="single" w:sz="4" w:space="0" w:color="auto"/>
              <w:right w:val="single" w:sz="4" w:space="0" w:color="auto"/>
            </w:tcBorders>
            <w:vAlign w:val="center"/>
          </w:tcPr>
          <w:p w14:paraId="3670AE29" w14:textId="77777777" w:rsidR="00BD1F3D" w:rsidRPr="00BD1F3D" w:rsidRDefault="00BD1F3D" w:rsidP="00201BAF">
            <w:pPr>
              <w:jc w:val="center"/>
              <w:rPr>
                <w:rFonts w:cs="Arial"/>
                <w:sz w:val="20"/>
                <w:szCs w:val="20"/>
              </w:rPr>
            </w:pPr>
          </w:p>
        </w:tc>
        <w:tc>
          <w:tcPr>
            <w:tcW w:w="2865" w:type="dxa"/>
            <w:tcBorders>
              <w:top w:val="single" w:sz="4" w:space="0" w:color="auto"/>
              <w:left w:val="single" w:sz="4" w:space="0" w:color="auto"/>
              <w:bottom w:val="single" w:sz="4" w:space="0" w:color="auto"/>
              <w:right w:val="single" w:sz="4" w:space="0" w:color="auto"/>
            </w:tcBorders>
            <w:shd w:val="clear" w:color="auto" w:fill="DEF8FE"/>
            <w:vAlign w:val="center"/>
          </w:tcPr>
          <w:p w14:paraId="1BD63BEE" w14:textId="77777777" w:rsidR="00BD1F3D" w:rsidRPr="00BD1F3D" w:rsidRDefault="00BD1F3D" w:rsidP="00201BAF">
            <w:pPr>
              <w:jc w:val="center"/>
              <w:rPr>
                <w:rFonts w:cs="Arial"/>
                <w:sz w:val="20"/>
                <w:szCs w:val="20"/>
              </w:rPr>
            </w:pPr>
            <w:r w:rsidRPr="00BD1F3D">
              <w:rPr>
                <w:rFonts w:cs="Arial"/>
                <w:sz w:val="20"/>
                <w:szCs w:val="20"/>
              </w:rPr>
              <w:t>25.1 to 60</w:t>
            </w:r>
          </w:p>
        </w:tc>
        <w:tc>
          <w:tcPr>
            <w:tcW w:w="2881" w:type="dxa"/>
            <w:tcBorders>
              <w:top w:val="single" w:sz="4" w:space="0" w:color="auto"/>
              <w:left w:val="single" w:sz="4" w:space="0" w:color="auto"/>
              <w:bottom w:val="single" w:sz="4" w:space="0" w:color="auto"/>
              <w:right w:val="single" w:sz="4" w:space="0" w:color="auto"/>
            </w:tcBorders>
            <w:shd w:val="clear" w:color="auto" w:fill="DEF8FE"/>
            <w:vAlign w:val="center"/>
          </w:tcPr>
          <w:p w14:paraId="04C5D58F" w14:textId="77777777" w:rsidR="00BD1F3D" w:rsidRPr="00BD1F3D" w:rsidRDefault="00BD1F3D" w:rsidP="00201BAF">
            <w:pPr>
              <w:keepNext/>
              <w:jc w:val="center"/>
              <w:rPr>
                <w:rFonts w:cs="Arial"/>
                <w:sz w:val="20"/>
                <w:szCs w:val="20"/>
              </w:rPr>
            </w:pPr>
            <w:r w:rsidRPr="00BD1F3D">
              <w:rPr>
                <w:rFonts w:cs="Arial"/>
                <w:sz w:val="20"/>
                <w:szCs w:val="20"/>
              </w:rPr>
              <w:t xml:space="preserve">150 </w:t>
            </w:r>
            <w:r w:rsidRPr="00BD1F3D">
              <w:rPr>
                <w:rFonts w:cs="Arial"/>
                <w:sz w:val="20"/>
                <w:szCs w:val="20"/>
              </w:rPr>
              <w:sym w:font="Symbol" w:char="F057"/>
            </w:r>
          </w:p>
        </w:tc>
      </w:tr>
      <w:tr w:rsidR="00BD1F3D" w14:paraId="4C0AFD6F" w14:textId="77777777" w:rsidTr="00BD1F3D">
        <w:trPr>
          <w:trHeight w:val="286"/>
        </w:trPr>
        <w:tc>
          <w:tcPr>
            <w:tcW w:w="0" w:type="auto"/>
            <w:vMerge/>
            <w:tcBorders>
              <w:left w:val="single" w:sz="4" w:space="0" w:color="auto"/>
              <w:right w:val="single" w:sz="4" w:space="0" w:color="auto"/>
            </w:tcBorders>
            <w:vAlign w:val="center"/>
          </w:tcPr>
          <w:p w14:paraId="3E2136BD" w14:textId="77777777" w:rsidR="00BD1F3D" w:rsidRPr="00BD1F3D" w:rsidRDefault="00BD1F3D" w:rsidP="00201BAF">
            <w:pPr>
              <w:jc w:val="center"/>
              <w:rPr>
                <w:rFonts w:cs="Arial"/>
                <w:sz w:val="20"/>
                <w:szCs w:val="20"/>
              </w:rPr>
            </w:pPr>
          </w:p>
        </w:tc>
        <w:tc>
          <w:tcPr>
            <w:tcW w:w="2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3DC39C" w14:textId="77777777" w:rsidR="00BD1F3D" w:rsidRPr="00BD1F3D" w:rsidRDefault="00BD1F3D" w:rsidP="00201BAF">
            <w:pPr>
              <w:jc w:val="center"/>
              <w:rPr>
                <w:rFonts w:cs="Arial"/>
                <w:sz w:val="20"/>
                <w:szCs w:val="20"/>
              </w:rPr>
            </w:pPr>
            <w:r w:rsidRPr="00BD1F3D">
              <w:rPr>
                <w:rFonts w:cs="Arial"/>
                <w:sz w:val="20"/>
                <w:szCs w:val="20"/>
              </w:rPr>
              <w:t>60.1 to 120</w:t>
            </w:r>
          </w:p>
        </w:tc>
        <w:tc>
          <w:tcPr>
            <w:tcW w:w="28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5EE12" w14:textId="77777777" w:rsidR="00BD1F3D" w:rsidRPr="00BD1F3D" w:rsidRDefault="00BD1F3D" w:rsidP="00201BAF">
            <w:pPr>
              <w:keepNext/>
              <w:jc w:val="center"/>
              <w:rPr>
                <w:rFonts w:cs="Arial"/>
                <w:sz w:val="20"/>
                <w:szCs w:val="20"/>
              </w:rPr>
            </w:pPr>
            <w:r w:rsidRPr="00BD1F3D">
              <w:rPr>
                <w:rFonts w:cs="Arial"/>
                <w:sz w:val="20"/>
                <w:szCs w:val="20"/>
              </w:rPr>
              <w:t xml:space="preserve">75 </w:t>
            </w:r>
            <w:r w:rsidRPr="00BD1F3D">
              <w:rPr>
                <w:rFonts w:cs="Arial"/>
                <w:sz w:val="20"/>
                <w:szCs w:val="20"/>
              </w:rPr>
              <w:sym w:font="Symbol" w:char="F057"/>
            </w:r>
          </w:p>
        </w:tc>
      </w:tr>
      <w:tr w:rsidR="00BD1F3D" w14:paraId="026EC08A" w14:textId="77777777" w:rsidTr="00BD1F3D">
        <w:trPr>
          <w:trHeight w:val="286"/>
        </w:trPr>
        <w:tc>
          <w:tcPr>
            <w:tcW w:w="0" w:type="auto"/>
            <w:vMerge/>
            <w:tcBorders>
              <w:left w:val="single" w:sz="4" w:space="0" w:color="auto"/>
              <w:bottom w:val="single" w:sz="4" w:space="0" w:color="auto"/>
              <w:right w:val="single" w:sz="4" w:space="0" w:color="auto"/>
            </w:tcBorders>
            <w:vAlign w:val="center"/>
          </w:tcPr>
          <w:p w14:paraId="5CA95D72" w14:textId="77777777" w:rsidR="00BD1F3D" w:rsidRPr="00BD1F3D" w:rsidRDefault="00BD1F3D" w:rsidP="00201BAF">
            <w:pPr>
              <w:jc w:val="center"/>
              <w:rPr>
                <w:rFonts w:cs="Arial"/>
                <w:sz w:val="20"/>
                <w:szCs w:val="20"/>
              </w:rPr>
            </w:pPr>
          </w:p>
        </w:tc>
        <w:tc>
          <w:tcPr>
            <w:tcW w:w="2865" w:type="dxa"/>
            <w:tcBorders>
              <w:top w:val="single" w:sz="4" w:space="0" w:color="auto"/>
              <w:left w:val="single" w:sz="4" w:space="0" w:color="auto"/>
              <w:bottom w:val="single" w:sz="4" w:space="0" w:color="auto"/>
              <w:right w:val="single" w:sz="4" w:space="0" w:color="auto"/>
            </w:tcBorders>
            <w:shd w:val="clear" w:color="auto" w:fill="DEF8FE"/>
            <w:vAlign w:val="center"/>
          </w:tcPr>
          <w:p w14:paraId="6872BB40" w14:textId="77777777" w:rsidR="00BD1F3D" w:rsidRPr="00BD1F3D" w:rsidRDefault="00BD1F3D" w:rsidP="00201BAF">
            <w:pPr>
              <w:jc w:val="center"/>
              <w:rPr>
                <w:rFonts w:cs="Arial"/>
                <w:sz w:val="20"/>
                <w:szCs w:val="20"/>
              </w:rPr>
            </w:pPr>
            <w:r w:rsidRPr="00BD1F3D">
              <w:rPr>
                <w:rFonts w:cs="Arial"/>
                <w:sz w:val="20"/>
                <w:szCs w:val="20"/>
              </w:rPr>
              <w:t>120.1 to 155</w:t>
            </w:r>
          </w:p>
        </w:tc>
        <w:tc>
          <w:tcPr>
            <w:tcW w:w="2881" w:type="dxa"/>
            <w:tcBorders>
              <w:top w:val="single" w:sz="4" w:space="0" w:color="auto"/>
              <w:left w:val="single" w:sz="4" w:space="0" w:color="auto"/>
              <w:bottom w:val="single" w:sz="4" w:space="0" w:color="auto"/>
              <w:right w:val="single" w:sz="4" w:space="0" w:color="auto"/>
            </w:tcBorders>
            <w:shd w:val="clear" w:color="auto" w:fill="DEF8FE"/>
            <w:vAlign w:val="center"/>
          </w:tcPr>
          <w:p w14:paraId="1486621D" w14:textId="77777777" w:rsidR="00BD1F3D" w:rsidRPr="00BD1F3D" w:rsidRDefault="00BD1F3D" w:rsidP="00201BAF">
            <w:pPr>
              <w:keepNext/>
              <w:jc w:val="center"/>
              <w:rPr>
                <w:rFonts w:cs="Arial"/>
                <w:sz w:val="20"/>
                <w:szCs w:val="20"/>
              </w:rPr>
            </w:pPr>
            <w:r w:rsidRPr="00BD1F3D">
              <w:rPr>
                <w:rFonts w:cs="Arial"/>
                <w:sz w:val="20"/>
                <w:szCs w:val="20"/>
              </w:rPr>
              <w:t xml:space="preserve">37.5 </w:t>
            </w:r>
            <w:r w:rsidRPr="00BD1F3D">
              <w:rPr>
                <w:rFonts w:cs="Arial"/>
                <w:sz w:val="20"/>
                <w:szCs w:val="20"/>
              </w:rPr>
              <w:sym w:font="Symbol" w:char="F057"/>
            </w:r>
          </w:p>
        </w:tc>
      </w:tr>
      <w:tr w:rsidR="00BD1F3D" w14:paraId="59315511" w14:textId="77777777" w:rsidTr="00BD1F3D">
        <w:trPr>
          <w:trHeight w:val="286"/>
        </w:trPr>
        <w:tc>
          <w:tcPr>
            <w:tcW w:w="0" w:type="auto"/>
            <w:vMerge w:val="restart"/>
            <w:tcBorders>
              <w:top w:val="single" w:sz="4" w:space="0" w:color="auto"/>
              <w:left w:val="single" w:sz="4" w:space="0" w:color="auto"/>
              <w:right w:val="single" w:sz="4" w:space="0" w:color="auto"/>
            </w:tcBorders>
            <w:shd w:val="clear" w:color="auto" w:fill="DEF8FE"/>
            <w:vAlign w:val="center"/>
          </w:tcPr>
          <w:p w14:paraId="6DDD24FA" w14:textId="77777777" w:rsidR="00BD1F3D" w:rsidRPr="00BD1F3D" w:rsidRDefault="00BD1F3D" w:rsidP="00201BAF">
            <w:pPr>
              <w:jc w:val="center"/>
              <w:rPr>
                <w:rFonts w:cs="Arial"/>
                <w:sz w:val="20"/>
                <w:szCs w:val="20"/>
              </w:rPr>
            </w:pPr>
            <w:r w:rsidRPr="00BD1F3D">
              <w:rPr>
                <w:rFonts w:cs="Arial"/>
                <w:sz w:val="20"/>
                <w:szCs w:val="20"/>
              </w:rPr>
              <w:t>175</w:t>
            </w:r>
          </w:p>
        </w:tc>
        <w:tc>
          <w:tcPr>
            <w:tcW w:w="2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08986" w14:textId="77777777" w:rsidR="00BD1F3D" w:rsidRPr="00BD1F3D" w:rsidRDefault="00BD1F3D" w:rsidP="00201BAF">
            <w:pPr>
              <w:jc w:val="center"/>
              <w:rPr>
                <w:rFonts w:cs="Arial"/>
                <w:sz w:val="20"/>
                <w:szCs w:val="20"/>
              </w:rPr>
            </w:pPr>
            <w:r w:rsidRPr="00BD1F3D">
              <w:rPr>
                <w:rFonts w:cs="Arial"/>
                <w:sz w:val="20"/>
                <w:szCs w:val="20"/>
              </w:rPr>
              <w:t>18 to 30</w:t>
            </w:r>
          </w:p>
        </w:tc>
        <w:tc>
          <w:tcPr>
            <w:tcW w:w="28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8D071" w14:textId="77777777" w:rsidR="00BD1F3D" w:rsidRPr="00BD1F3D" w:rsidRDefault="00BD1F3D" w:rsidP="00201BAF">
            <w:pPr>
              <w:keepNext/>
              <w:jc w:val="center"/>
              <w:rPr>
                <w:rFonts w:cs="Arial"/>
                <w:sz w:val="20"/>
                <w:szCs w:val="20"/>
              </w:rPr>
            </w:pPr>
            <w:r w:rsidRPr="00BD1F3D">
              <w:rPr>
                <w:rFonts w:cs="Arial"/>
                <w:sz w:val="20"/>
                <w:szCs w:val="20"/>
              </w:rPr>
              <w:t xml:space="preserve">300 </w:t>
            </w:r>
            <w:r w:rsidRPr="00BD1F3D">
              <w:rPr>
                <w:rFonts w:cs="Arial"/>
                <w:sz w:val="20"/>
                <w:szCs w:val="20"/>
              </w:rPr>
              <w:sym w:font="Symbol" w:char="F057"/>
            </w:r>
          </w:p>
        </w:tc>
      </w:tr>
      <w:tr w:rsidR="00BD1F3D" w14:paraId="68D6B504" w14:textId="77777777" w:rsidTr="00BD1F3D">
        <w:trPr>
          <w:trHeight w:val="286"/>
        </w:trPr>
        <w:tc>
          <w:tcPr>
            <w:tcW w:w="0" w:type="auto"/>
            <w:vMerge/>
            <w:tcBorders>
              <w:left w:val="single" w:sz="4" w:space="0" w:color="auto"/>
              <w:right w:val="single" w:sz="4" w:space="0" w:color="auto"/>
            </w:tcBorders>
            <w:shd w:val="clear" w:color="auto" w:fill="DEF8FE"/>
            <w:vAlign w:val="center"/>
          </w:tcPr>
          <w:p w14:paraId="54995B18" w14:textId="77777777" w:rsidR="00BD1F3D" w:rsidRPr="00BD1F3D" w:rsidRDefault="00BD1F3D" w:rsidP="00201BAF">
            <w:pPr>
              <w:jc w:val="center"/>
              <w:rPr>
                <w:rFonts w:cs="Arial"/>
                <w:sz w:val="20"/>
                <w:szCs w:val="20"/>
              </w:rPr>
            </w:pPr>
          </w:p>
        </w:tc>
        <w:tc>
          <w:tcPr>
            <w:tcW w:w="2865" w:type="dxa"/>
            <w:tcBorders>
              <w:top w:val="single" w:sz="4" w:space="0" w:color="auto"/>
              <w:left w:val="single" w:sz="4" w:space="0" w:color="auto"/>
              <w:bottom w:val="single" w:sz="4" w:space="0" w:color="auto"/>
              <w:right w:val="single" w:sz="4" w:space="0" w:color="auto"/>
            </w:tcBorders>
            <w:shd w:val="clear" w:color="auto" w:fill="DEF8FE"/>
            <w:vAlign w:val="center"/>
          </w:tcPr>
          <w:p w14:paraId="1A489378" w14:textId="77777777" w:rsidR="00BD1F3D" w:rsidRPr="00BD1F3D" w:rsidRDefault="00BD1F3D" w:rsidP="00201BAF">
            <w:pPr>
              <w:jc w:val="center"/>
              <w:rPr>
                <w:rFonts w:cs="Arial"/>
                <w:sz w:val="20"/>
                <w:szCs w:val="20"/>
              </w:rPr>
            </w:pPr>
            <w:r w:rsidRPr="00BD1F3D">
              <w:rPr>
                <w:rFonts w:cs="Arial"/>
                <w:sz w:val="20"/>
                <w:szCs w:val="20"/>
              </w:rPr>
              <w:t>30.1 to 75</w:t>
            </w:r>
          </w:p>
        </w:tc>
        <w:tc>
          <w:tcPr>
            <w:tcW w:w="2881" w:type="dxa"/>
            <w:tcBorders>
              <w:top w:val="single" w:sz="4" w:space="0" w:color="auto"/>
              <w:left w:val="single" w:sz="4" w:space="0" w:color="auto"/>
              <w:bottom w:val="single" w:sz="4" w:space="0" w:color="auto"/>
              <w:right w:val="single" w:sz="4" w:space="0" w:color="auto"/>
            </w:tcBorders>
            <w:shd w:val="clear" w:color="auto" w:fill="DEF8FE"/>
            <w:vAlign w:val="center"/>
          </w:tcPr>
          <w:p w14:paraId="6D4E1DB6" w14:textId="77777777" w:rsidR="00BD1F3D" w:rsidRPr="00BD1F3D" w:rsidRDefault="00BD1F3D" w:rsidP="00201BAF">
            <w:pPr>
              <w:keepNext/>
              <w:jc w:val="center"/>
              <w:rPr>
                <w:rFonts w:cs="Arial"/>
                <w:sz w:val="20"/>
                <w:szCs w:val="20"/>
              </w:rPr>
            </w:pPr>
            <w:r w:rsidRPr="00BD1F3D">
              <w:rPr>
                <w:rFonts w:cs="Arial"/>
                <w:sz w:val="20"/>
                <w:szCs w:val="20"/>
              </w:rPr>
              <w:t xml:space="preserve">150 </w:t>
            </w:r>
            <w:r w:rsidRPr="00BD1F3D">
              <w:rPr>
                <w:rFonts w:cs="Arial"/>
                <w:sz w:val="20"/>
                <w:szCs w:val="20"/>
              </w:rPr>
              <w:sym w:font="Symbol" w:char="F057"/>
            </w:r>
          </w:p>
        </w:tc>
      </w:tr>
      <w:tr w:rsidR="00BD1F3D" w14:paraId="51D64420" w14:textId="77777777" w:rsidTr="00BD1F3D">
        <w:trPr>
          <w:trHeight w:val="286"/>
        </w:trPr>
        <w:tc>
          <w:tcPr>
            <w:tcW w:w="0" w:type="auto"/>
            <w:vMerge/>
            <w:tcBorders>
              <w:left w:val="single" w:sz="4" w:space="0" w:color="auto"/>
              <w:bottom w:val="single" w:sz="4" w:space="0" w:color="auto"/>
              <w:right w:val="single" w:sz="4" w:space="0" w:color="auto"/>
            </w:tcBorders>
            <w:shd w:val="clear" w:color="auto" w:fill="DEF8FE"/>
            <w:vAlign w:val="center"/>
          </w:tcPr>
          <w:p w14:paraId="0FEB5BDC" w14:textId="77777777" w:rsidR="00BD1F3D" w:rsidRPr="00BD1F3D" w:rsidRDefault="00BD1F3D" w:rsidP="00201BAF">
            <w:pPr>
              <w:jc w:val="center"/>
              <w:rPr>
                <w:rFonts w:cs="Arial"/>
                <w:sz w:val="20"/>
                <w:szCs w:val="20"/>
              </w:rPr>
            </w:pPr>
          </w:p>
        </w:tc>
        <w:tc>
          <w:tcPr>
            <w:tcW w:w="28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FAEA2" w14:textId="77777777" w:rsidR="00BD1F3D" w:rsidRPr="00BD1F3D" w:rsidRDefault="00BD1F3D" w:rsidP="00201BAF">
            <w:pPr>
              <w:jc w:val="center"/>
              <w:rPr>
                <w:rFonts w:cs="Arial"/>
                <w:sz w:val="20"/>
                <w:szCs w:val="20"/>
              </w:rPr>
            </w:pPr>
            <w:r w:rsidRPr="00BD1F3D">
              <w:rPr>
                <w:rFonts w:cs="Arial"/>
                <w:sz w:val="20"/>
                <w:szCs w:val="20"/>
              </w:rPr>
              <w:t>75.1 to 181</w:t>
            </w:r>
          </w:p>
        </w:tc>
        <w:tc>
          <w:tcPr>
            <w:tcW w:w="28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B6107" w14:textId="77777777" w:rsidR="00BD1F3D" w:rsidRPr="00BD1F3D" w:rsidRDefault="00BD1F3D" w:rsidP="00201BAF">
            <w:pPr>
              <w:keepNext/>
              <w:jc w:val="center"/>
              <w:rPr>
                <w:rFonts w:cs="Arial"/>
                <w:sz w:val="20"/>
                <w:szCs w:val="20"/>
              </w:rPr>
            </w:pPr>
            <w:r w:rsidRPr="00BD1F3D">
              <w:rPr>
                <w:rFonts w:cs="Arial"/>
                <w:sz w:val="20"/>
                <w:szCs w:val="20"/>
              </w:rPr>
              <w:t xml:space="preserve">75 </w:t>
            </w:r>
            <w:r w:rsidRPr="00BD1F3D">
              <w:rPr>
                <w:rFonts w:cs="Arial"/>
                <w:sz w:val="20"/>
                <w:szCs w:val="20"/>
              </w:rPr>
              <w:sym w:font="Symbol" w:char="F057"/>
            </w:r>
          </w:p>
        </w:tc>
      </w:tr>
    </w:tbl>
    <w:p w14:paraId="24005FC3" w14:textId="77777777" w:rsidR="00BD1F3D" w:rsidRPr="00BD1F3D" w:rsidRDefault="00BD1F3D" w:rsidP="00BD1F3D">
      <w:pPr>
        <w:spacing w:before="120" w:after="120"/>
        <w:ind w:left="1440"/>
        <w:rPr>
          <w:i/>
          <w:sz w:val="20"/>
          <w:u w:val="single"/>
        </w:rPr>
      </w:pPr>
      <w:r w:rsidRPr="00BD1F3D">
        <w:rPr>
          <w:i/>
          <w:sz w:val="20"/>
          <w:u w:val="single"/>
        </w:rPr>
        <w:t>Notes:</w:t>
      </w:r>
    </w:p>
    <w:p w14:paraId="3D66710A" w14:textId="77777777" w:rsidR="00BD1F3D" w:rsidRPr="00BD1F3D" w:rsidRDefault="00BD1F3D" w:rsidP="00BD1F3D">
      <w:pPr>
        <w:pStyle w:val="ListParagraph"/>
        <w:numPr>
          <w:ilvl w:val="0"/>
          <w:numId w:val="46"/>
        </w:numPr>
        <w:spacing w:after="120"/>
        <w:ind w:left="1440"/>
        <w:rPr>
          <w:sz w:val="20"/>
        </w:rPr>
      </w:pPr>
      <w:r w:rsidRPr="00BD1F3D">
        <w:rPr>
          <w:sz w:val="20"/>
        </w:rPr>
        <w:lastRenderedPageBreak/>
        <w:t xml:space="preserve">If you have a capacitor bank size not shown in the table above for one of these kV ratings, please contact Southern States for closing resistor values and provide the bank size in MVAR and the kV rating of the installation. </w:t>
      </w:r>
    </w:p>
    <w:p w14:paraId="1E0B6520" w14:textId="77777777" w:rsidR="00BD1F3D" w:rsidRPr="00BD1F3D" w:rsidRDefault="00BD1F3D" w:rsidP="00BD1F3D">
      <w:pPr>
        <w:pStyle w:val="ListParagraph"/>
        <w:spacing w:after="120"/>
        <w:ind w:left="1440"/>
        <w:rPr>
          <w:sz w:val="20"/>
        </w:rPr>
      </w:pPr>
    </w:p>
    <w:p w14:paraId="363343F5" w14:textId="77777777" w:rsidR="00BD1F3D" w:rsidRPr="00BD1F3D" w:rsidRDefault="00BD1F3D" w:rsidP="00BD1F3D">
      <w:pPr>
        <w:pStyle w:val="ListParagraph"/>
        <w:numPr>
          <w:ilvl w:val="0"/>
          <w:numId w:val="46"/>
        </w:numPr>
        <w:ind w:left="1440"/>
        <w:rPr>
          <w:sz w:val="20"/>
        </w:rPr>
      </w:pPr>
      <w:r w:rsidRPr="00BD1F3D">
        <w:rPr>
          <w:sz w:val="20"/>
        </w:rPr>
        <w:t xml:space="preserve">Additionally, if desired, Southern States can analyze a customer’s specific installation and recommend a resistor size based upon that installation specific requirements (i.e. kV rating of the installation, single bank switching or back-to-back switching, bank size, sequence in which banks are added – for back to back applications, etc. </w:t>
      </w:r>
    </w:p>
    <w:p w14:paraId="67C2E4D8" w14:textId="77777777" w:rsidR="00FC2C01" w:rsidRDefault="00FC2C01" w:rsidP="00E044B1">
      <w:pPr>
        <w:ind w:left="1080"/>
      </w:pPr>
      <w:r>
        <w:t xml:space="preserve">The resistor must be able to withstand closing into a fault and continue to perform its specified function without damage.  Resistor insertion time shall be between </w:t>
      </w:r>
      <w:r w:rsidR="001F768B">
        <w:t>4</w:t>
      </w:r>
      <w:r>
        <w:t xml:space="preserve"> </w:t>
      </w:r>
      <w:proofErr w:type="spellStart"/>
      <w:r>
        <w:t>ms</w:t>
      </w:r>
      <w:proofErr w:type="spellEnd"/>
      <w:r>
        <w:t xml:space="preserve"> and </w:t>
      </w:r>
      <w:r w:rsidR="007327DA">
        <w:t>10</w:t>
      </w:r>
      <w:r>
        <w:t xml:space="preserve"> </w:t>
      </w:r>
      <w:proofErr w:type="spellStart"/>
      <w:r>
        <w:t>ms.</w:t>
      </w:r>
      <w:proofErr w:type="spellEnd"/>
      <w:r>
        <w:t xml:space="preserve">  Resistors shall be optional for systems that do not require transient over-voltage control or inrush current mitigation.  The quotation request will specify if resistors are to be supplied and their required ohm rating.</w:t>
      </w:r>
    </w:p>
    <w:p w14:paraId="3AD22050" w14:textId="77777777" w:rsidR="00FC2C01" w:rsidRDefault="00FC2C01">
      <w:pPr>
        <w:ind w:left="1080"/>
      </w:pPr>
    </w:p>
    <w:p w14:paraId="2A2E81D8" w14:textId="77777777" w:rsidR="00FC2C01" w:rsidRDefault="00FC2C01">
      <w:pPr>
        <w:ind w:left="1080"/>
      </w:pPr>
      <w:r>
        <w:t>The resistor and interrupter must be contained in a common housing.  The interrupter must directly activate the resistor.  Designs using separate housings for the interrupter and resistor (or other transient suppression device) are not acceptable.  Designs that insert the transient suppression device in air are not acceptable.</w:t>
      </w:r>
    </w:p>
    <w:p w14:paraId="5537FAB5" w14:textId="77777777" w:rsidR="00FC2C01" w:rsidRDefault="00FC2C01">
      <w:pPr>
        <w:ind w:left="1080"/>
      </w:pPr>
    </w:p>
    <w:p w14:paraId="5F99D748" w14:textId="77777777" w:rsidR="00FC2C01" w:rsidRDefault="00FC2C01">
      <w:pPr>
        <w:pStyle w:val="Heading2"/>
      </w:pPr>
      <w:bookmarkStart w:id="9" w:name="_Toc190864103"/>
      <w:r>
        <w:t>Interrupter</w:t>
      </w:r>
      <w:bookmarkEnd w:id="9"/>
    </w:p>
    <w:p w14:paraId="2BE4C3B8" w14:textId="77777777" w:rsidR="00FC2C01" w:rsidRDefault="00FC2C01">
      <w:pPr>
        <w:ind w:left="1080"/>
      </w:pPr>
      <w:r>
        <w:t>The capacitor switcher shall use SF</w:t>
      </w:r>
      <w:r>
        <w:rPr>
          <w:vertAlign w:val="subscript"/>
        </w:rPr>
        <w:t>6</w:t>
      </w:r>
      <w:r>
        <w:t xml:space="preserve"> single gap puffer interrupters.  Each interrupter shall be housed in an insulator that is ANSI 70 gray.  Arc assist type interrupters are not acceptable.  Each interrupter shall be provided with an overpressure relief device and shall be field refillable.  Hermetically sealed interrupters are not acceptable.</w:t>
      </w:r>
    </w:p>
    <w:p w14:paraId="0235262A" w14:textId="77777777" w:rsidR="00FC2C01" w:rsidRDefault="00FC2C01">
      <w:pPr>
        <w:ind w:left="1080"/>
      </w:pPr>
    </w:p>
    <w:p w14:paraId="4C05D533" w14:textId="77777777" w:rsidR="00FC2C01" w:rsidRDefault="00FC2C01">
      <w:pPr>
        <w:pStyle w:val="Heading2"/>
      </w:pPr>
      <w:bookmarkStart w:id="10" w:name="_Toc190864104"/>
      <w:r>
        <w:t>SF</w:t>
      </w:r>
      <w:r>
        <w:rPr>
          <w:vertAlign w:val="subscript"/>
        </w:rPr>
        <w:t>6</w:t>
      </w:r>
      <w:r>
        <w:t xml:space="preserve"> Gas System</w:t>
      </w:r>
      <w:bookmarkEnd w:id="10"/>
    </w:p>
    <w:p w14:paraId="16D0EB5C" w14:textId="77777777" w:rsidR="00FC2C01" w:rsidRDefault="00FC2C01">
      <w:pPr>
        <w:ind w:left="1080"/>
      </w:pPr>
      <w:r>
        <w:t>The capacitor switcher shall have a common gas system constructed of copper tubing that allows all of the interrupters to be pressurized through one fill port accessible from the mechanism housing/control cabinet.</w:t>
      </w:r>
    </w:p>
    <w:p w14:paraId="67E1ED21" w14:textId="77777777" w:rsidR="00FC2C01" w:rsidRDefault="00FC2C01">
      <w:pPr>
        <w:ind w:left="1080"/>
      </w:pPr>
    </w:p>
    <w:p w14:paraId="6152FA7B" w14:textId="77777777" w:rsidR="00FC2C01" w:rsidRDefault="00FC2C01">
      <w:pPr>
        <w:ind w:left="1080"/>
      </w:pPr>
      <w:r>
        <w:t>The gas system shall include the insulators, a color-coded</w:t>
      </w:r>
      <w:r w:rsidR="0008107E">
        <w:t>, temperature compensated gas density gaug</w:t>
      </w:r>
      <w:r>
        <w:t>e that is visible from the ground</w:t>
      </w:r>
      <w:r w:rsidR="0008107E">
        <w:t xml:space="preserve"> </w:t>
      </w:r>
      <w:r>
        <w:t xml:space="preserve">and </w:t>
      </w:r>
      <w:r w:rsidR="0008107E">
        <w:t xml:space="preserve">has </w:t>
      </w:r>
      <w:r w:rsidR="0008107E">
        <w:br/>
      </w:r>
      <w:r>
        <w:t xml:space="preserve">low-pressure alarm and lockout contacts.  The density switch must be at ground potential.  </w:t>
      </w:r>
      <w:smartTag w:uri="urn:schemas-microsoft-com:office:smarttags" w:element="place">
        <w:r>
          <w:t>Battery</w:t>
        </w:r>
      </w:smartTag>
      <w:r>
        <w:t xml:space="preserve"> powered gas density monitors are not acceptable.</w:t>
      </w:r>
    </w:p>
    <w:p w14:paraId="47602550" w14:textId="77777777" w:rsidR="00FC2C01" w:rsidRDefault="00FC2C01">
      <w:pPr>
        <w:ind w:left="1080"/>
      </w:pPr>
    </w:p>
    <w:p w14:paraId="4E8445BA" w14:textId="77777777" w:rsidR="00FC2C01" w:rsidRDefault="00FC2C01">
      <w:pPr>
        <w:ind w:left="1080"/>
      </w:pPr>
      <w:r>
        <w:t xml:space="preserve">The system shall be constructed such that the </w:t>
      </w:r>
      <w:r w:rsidR="0008107E">
        <w:t>density gauge</w:t>
      </w:r>
      <w:r>
        <w:t xml:space="preserve"> can be isolated from the interrupters to allow the low-pressure alarm and lockout contact set points to be verified.  A means for refilling the system in the field without disassembling the capacitor switcher must be provided.  The capacitor switcher shall have a leak rate of less than 0.5% per year.</w:t>
      </w:r>
    </w:p>
    <w:p w14:paraId="4373DE57" w14:textId="77777777" w:rsidR="00FC2C01" w:rsidRDefault="00FC2C01">
      <w:pPr>
        <w:ind w:left="1080"/>
      </w:pPr>
    </w:p>
    <w:p w14:paraId="4F258D6A" w14:textId="77777777" w:rsidR="00FC2C01" w:rsidRDefault="00FC2C01">
      <w:pPr>
        <w:pStyle w:val="Heading2"/>
      </w:pPr>
      <w:bookmarkStart w:id="11" w:name="_Toc190864105"/>
      <w:r>
        <w:t>Terminal Pads</w:t>
      </w:r>
      <w:bookmarkEnd w:id="11"/>
    </w:p>
    <w:p w14:paraId="6EAF053B" w14:textId="77777777" w:rsidR="00FC2C01" w:rsidRDefault="00FC2C01">
      <w:pPr>
        <w:ind w:left="1080"/>
      </w:pPr>
      <w:r>
        <w:t xml:space="preserve">Terminal pads shall be </w:t>
      </w:r>
      <w:proofErr w:type="spellStart"/>
      <w:r>
        <w:t>unplated</w:t>
      </w:r>
      <w:proofErr w:type="spellEnd"/>
      <w:r>
        <w:t xml:space="preserve"> aluminum with 4 hole NEMA drilling pattern for use with purchaser furnished terminal connectors.  The terminal pads shall be reversible for mounting at the top, bottom, or either side of the interrupter.</w:t>
      </w:r>
    </w:p>
    <w:p w14:paraId="4B688D96" w14:textId="77777777" w:rsidR="00FC2C01" w:rsidRDefault="00FC2C01">
      <w:pPr>
        <w:ind w:left="1080"/>
      </w:pPr>
    </w:p>
    <w:p w14:paraId="050C95BA" w14:textId="77777777" w:rsidR="00FC2C01" w:rsidRDefault="00FC2C01">
      <w:pPr>
        <w:pStyle w:val="Heading2"/>
      </w:pPr>
      <w:bookmarkStart w:id="12" w:name="_Toc190864106"/>
      <w:r>
        <w:t>Operating Mechanism</w:t>
      </w:r>
      <w:bookmarkEnd w:id="12"/>
    </w:p>
    <w:p w14:paraId="4ED8B911" w14:textId="77777777" w:rsidR="00BD1F3D" w:rsidRPr="00BD1F3D" w:rsidRDefault="00BD1F3D" w:rsidP="00BD1F3D"/>
    <w:p w14:paraId="6B40995D" w14:textId="77777777" w:rsidR="00FC2C01" w:rsidRDefault="00FC2C01">
      <w:pPr>
        <w:pStyle w:val="Heading3"/>
      </w:pPr>
      <w:r>
        <w:t>Spring Operating Mechanism</w:t>
      </w:r>
    </w:p>
    <w:p w14:paraId="28487CF9" w14:textId="77777777" w:rsidR="00FC2C01" w:rsidRDefault="00FC2C01">
      <w:pPr>
        <w:keepNext/>
        <w:ind w:left="1987"/>
      </w:pPr>
      <w:r>
        <w:t>Each capacitor switcher shall be provided with a spring open-spring close mechanism with a rated duty cycle of CO – 5 min – CO – 5 min – CO.  The spring shall be charged via an electric motor in 15 seconds or less.  Pneumatic, hydraulic, or combination pneumatic/hydraulic mechanisms are not acceptable.  Devices utilizing multiple mechanisms are not acceptable.</w:t>
      </w:r>
    </w:p>
    <w:p w14:paraId="7FEF1D6B" w14:textId="77777777" w:rsidR="00FC2C01" w:rsidRDefault="00FC2C01">
      <w:pPr>
        <w:pStyle w:val="Heading3"/>
      </w:pPr>
      <w:r>
        <w:t>Mechanism Housing and Control Components</w:t>
      </w:r>
    </w:p>
    <w:p w14:paraId="13487E38" w14:textId="77777777" w:rsidR="00FC2C01" w:rsidRDefault="00FC2C01">
      <w:pPr>
        <w:ind w:left="1980"/>
      </w:pPr>
      <w:r>
        <w:t>An ANSI 70 gray painted steel mechanism housing shall be furnished and shall be provided with the following accessories:</w:t>
      </w:r>
    </w:p>
    <w:p w14:paraId="5F1EF6FE" w14:textId="77777777" w:rsidR="00FC2C01" w:rsidRDefault="00FC2C01">
      <w:pPr>
        <w:pStyle w:val="Heading4"/>
        <w:numPr>
          <w:ilvl w:val="0"/>
          <w:numId w:val="43"/>
        </w:numPr>
        <w:tabs>
          <w:tab w:val="clear" w:pos="2520"/>
          <w:tab w:val="num" w:pos="2610"/>
        </w:tabs>
        <w:ind w:left="2610" w:hanging="450"/>
      </w:pPr>
      <w:r>
        <w:t>Electric spring charging motor</w:t>
      </w:r>
    </w:p>
    <w:p w14:paraId="41F66782" w14:textId="77777777" w:rsidR="00FC2C01" w:rsidRDefault="0008107E">
      <w:pPr>
        <w:pStyle w:val="Heading4"/>
        <w:numPr>
          <w:ilvl w:val="0"/>
          <w:numId w:val="43"/>
        </w:numPr>
        <w:tabs>
          <w:tab w:val="clear" w:pos="2520"/>
          <w:tab w:val="num" w:pos="2610"/>
        </w:tabs>
        <w:ind w:left="2610" w:hanging="450"/>
      </w:pPr>
      <w:r>
        <w:t>Color coded, temperature</w:t>
      </w:r>
      <w:r w:rsidR="00FC2C01">
        <w:t xml:space="preserve"> compensated gas density </w:t>
      </w:r>
      <w:r>
        <w:t>gauge</w:t>
      </w:r>
      <w:r w:rsidR="00FC2C01">
        <w:t xml:space="preserve"> with low-pressure alarm contact and low-pressure lockout contact</w:t>
      </w:r>
    </w:p>
    <w:p w14:paraId="24EDBC05" w14:textId="77777777" w:rsidR="00FC2C01" w:rsidRDefault="00FC2C01">
      <w:pPr>
        <w:pStyle w:val="Heading4"/>
        <w:numPr>
          <w:ilvl w:val="0"/>
          <w:numId w:val="43"/>
        </w:numPr>
        <w:tabs>
          <w:tab w:val="clear" w:pos="2520"/>
          <w:tab w:val="num" w:pos="2610"/>
        </w:tabs>
        <w:ind w:left="2610" w:hanging="450"/>
      </w:pPr>
      <w:r>
        <w:t>Trip-close pistol grip switch</w:t>
      </w:r>
    </w:p>
    <w:p w14:paraId="4F52E4D5" w14:textId="77777777" w:rsidR="00FC2C01" w:rsidRDefault="00FC2C01">
      <w:pPr>
        <w:pStyle w:val="Heading4"/>
        <w:numPr>
          <w:ilvl w:val="0"/>
          <w:numId w:val="43"/>
        </w:numPr>
        <w:tabs>
          <w:tab w:val="clear" w:pos="2520"/>
          <w:tab w:val="num" w:pos="2610"/>
        </w:tabs>
        <w:ind w:left="2610" w:hanging="450"/>
      </w:pPr>
      <w:r>
        <w:t>Close coil</w:t>
      </w:r>
    </w:p>
    <w:p w14:paraId="3A219120" w14:textId="77777777" w:rsidR="00FC2C01" w:rsidRDefault="00FC2C01">
      <w:pPr>
        <w:pStyle w:val="Heading4"/>
        <w:numPr>
          <w:ilvl w:val="0"/>
          <w:numId w:val="43"/>
        </w:numPr>
        <w:tabs>
          <w:tab w:val="clear" w:pos="2520"/>
          <w:tab w:val="num" w:pos="2610"/>
        </w:tabs>
        <w:ind w:left="2610" w:hanging="450"/>
      </w:pPr>
      <w:r>
        <w:t>Trip coil</w:t>
      </w:r>
    </w:p>
    <w:p w14:paraId="34C958FC" w14:textId="77777777" w:rsidR="00FC2C01" w:rsidRDefault="00FC2C01">
      <w:pPr>
        <w:pStyle w:val="Heading4"/>
        <w:numPr>
          <w:ilvl w:val="0"/>
          <w:numId w:val="43"/>
        </w:numPr>
        <w:tabs>
          <w:tab w:val="clear" w:pos="2520"/>
          <w:tab w:val="num" w:pos="2610"/>
        </w:tabs>
        <w:ind w:left="2610" w:hanging="450"/>
      </w:pPr>
      <w:r>
        <w:t>Anti-pump relay</w:t>
      </w:r>
    </w:p>
    <w:p w14:paraId="2B6785A7" w14:textId="77777777" w:rsidR="00FC2C01" w:rsidRDefault="00FC2C01">
      <w:pPr>
        <w:pStyle w:val="Heading4"/>
        <w:numPr>
          <w:ilvl w:val="0"/>
          <w:numId w:val="43"/>
        </w:numPr>
        <w:tabs>
          <w:tab w:val="clear" w:pos="2520"/>
          <w:tab w:val="num" w:pos="2610"/>
        </w:tabs>
        <w:ind w:left="2610" w:hanging="450"/>
      </w:pPr>
      <w:r>
        <w:t>Time delay relay</w:t>
      </w:r>
    </w:p>
    <w:p w14:paraId="3D7F23CC" w14:textId="77777777" w:rsidR="00FC2C01" w:rsidRDefault="00FC2C01">
      <w:pPr>
        <w:pStyle w:val="Heading4"/>
        <w:numPr>
          <w:ilvl w:val="0"/>
          <w:numId w:val="43"/>
        </w:numPr>
        <w:tabs>
          <w:tab w:val="clear" w:pos="2520"/>
          <w:tab w:val="num" w:pos="2610"/>
        </w:tabs>
        <w:ind w:left="2610" w:hanging="450"/>
      </w:pPr>
      <w:r>
        <w:t>Local-remote selector switch</w:t>
      </w:r>
    </w:p>
    <w:p w14:paraId="518D1190" w14:textId="77777777" w:rsidR="00FC2C01" w:rsidRDefault="00FC2C01">
      <w:pPr>
        <w:pStyle w:val="Heading4"/>
        <w:numPr>
          <w:ilvl w:val="0"/>
          <w:numId w:val="43"/>
        </w:numPr>
        <w:tabs>
          <w:tab w:val="clear" w:pos="2520"/>
          <w:tab w:val="num" w:pos="2610"/>
        </w:tabs>
        <w:ind w:left="2610" w:hanging="450"/>
      </w:pPr>
      <w:r>
        <w:t>10 spare non-adjustable auxiliary switch contacts factory set as 5 normally open (NO) and 5 normally closed (NC) contacts (for 38 kV-72.5 kV units) or 12 spare non-adjustable auxiliary switch contacts factory set as 6 normally open (NO) and 6 normally closed (NC) contacts (for 123 kV-170 kV units)</w:t>
      </w:r>
    </w:p>
    <w:p w14:paraId="2BE7B3F4" w14:textId="77777777" w:rsidR="00FC2C01" w:rsidRDefault="00FC2C01">
      <w:pPr>
        <w:pStyle w:val="Heading4"/>
        <w:numPr>
          <w:ilvl w:val="0"/>
          <w:numId w:val="43"/>
        </w:numPr>
        <w:tabs>
          <w:tab w:val="clear" w:pos="2520"/>
          <w:tab w:val="num" w:pos="2610"/>
        </w:tabs>
        <w:ind w:left="2610" w:hanging="450"/>
      </w:pPr>
      <w:r>
        <w:t>Thermostatically controlled cabinet heater</w:t>
      </w:r>
    </w:p>
    <w:p w14:paraId="72EF6E08" w14:textId="77777777" w:rsidR="00FC2C01" w:rsidRDefault="00FC2C01">
      <w:pPr>
        <w:pStyle w:val="Heading4"/>
        <w:numPr>
          <w:ilvl w:val="0"/>
          <w:numId w:val="43"/>
        </w:numPr>
        <w:tabs>
          <w:tab w:val="clear" w:pos="2520"/>
          <w:tab w:val="num" w:pos="2610"/>
        </w:tabs>
        <w:ind w:left="2610" w:hanging="450"/>
      </w:pPr>
      <w:r>
        <w:t>Molded case circuit breakers for protection of motor circuit, control circuit, and heater circuit</w:t>
      </w:r>
    </w:p>
    <w:p w14:paraId="665D134D" w14:textId="77777777" w:rsidR="00FC2C01" w:rsidRDefault="00FC2C01">
      <w:pPr>
        <w:pStyle w:val="Heading4"/>
        <w:numPr>
          <w:ilvl w:val="0"/>
          <w:numId w:val="43"/>
        </w:numPr>
        <w:tabs>
          <w:tab w:val="clear" w:pos="2520"/>
          <w:tab w:val="num" w:pos="2610"/>
        </w:tabs>
        <w:ind w:left="2610" w:hanging="450"/>
      </w:pPr>
      <w:r>
        <w:t>Spring charged-discharged indicator</w:t>
      </w:r>
    </w:p>
    <w:p w14:paraId="1BBA6E7B" w14:textId="77777777" w:rsidR="00FC2C01" w:rsidRDefault="00FC2C01">
      <w:pPr>
        <w:pStyle w:val="Heading4"/>
        <w:numPr>
          <w:ilvl w:val="0"/>
          <w:numId w:val="43"/>
        </w:numPr>
        <w:tabs>
          <w:tab w:val="clear" w:pos="2520"/>
          <w:tab w:val="num" w:pos="2610"/>
        </w:tabs>
        <w:ind w:left="2610" w:hanging="450"/>
      </w:pPr>
      <w:r>
        <w:t>Manual closing spring charging handle</w:t>
      </w:r>
    </w:p>
    <w:p w14:paraId="5A2D21AD" w14:textId="77777777" w:rsidR="00FC2C01" w:rsidRDefault="00FC2C01">
      <w:pPr>
        <w:pStyle w:val="Heading4"/>
        <w:numPr>
          <w:ilvl w:val="0"/>
          <w:numId w:val="43"/>
        </w:numPr>
        <w:tabs>
          <w:tab w:val="clear" w:pos="2520"/>
          <w:tab w:val="num" w:pos="2610"/>
        </w:tabs>
        <w:ind w:left="2610" w:hanging="450"/>
      </w:pPr>
      <w:r>
        <w:t>Open-Close position indicator</w:t>
      </w:r>
    </w:p>
    <w:p w14:paraId="1071BE25" w14:textId="77777777" w:rsidR="00FC2C01" w:rsidRDefault="00FC2C01">
      <w:pPr>
        <w:pStyle w:val="Heading4"/>
        <w:numPr>
          <w:ilvl w:val="0"/>
          <w:numId w:val="43"/>
        </w:numPr>
        <w:tabs>
          <w:tab w:val="clear" w:pos="2520"/>
          <w:tab w:val="num" w:pos="2610"/>
        </w:tabs>
        <w:ind w:left="2610" w:hanging="450"/>
      </w:pPr>
      <w:r>
        <w:t xml:space="preserve">Manual trip and close lever </w:t>
      </w:r>
    </w:p>
    <w:p w14:paraId="7698522D" w14:textId="77777777" w:rsidR="00FC2C01" w:rsidRDefault="00FC2C01">
      <w:pPr>
        <w:pStyle w:val="Heading4"/>
        <w:numPr>
          <w:ilvl w:val="0"/>
          <w:numId w:val="43"/>
        </w:numPr>
        <w:tabs>
          <w:tab w:val="clear" w:pos="2520"/>
          <w:tab w:val="num" w:pos="2610"/>
        </w:tabs>
        <w:ind w:left="2610" w:hanging="450"/>
        <w:rPr>
          <w:rFonts w:eastAsia="Arial Unicode MS"/>
        </w:rPr>
      </w:pPr>
      <w:r>
        <w:t>Operations counter</w:t>
      </w:r>
    </w:p>
    <w:p w14:paraId="4C958627" w14:textId="77777777" w:rsidR="00FC2C01" w:rsidRDefault="00FC2C01">
      <w:pPr>
        <w:pStyle w:val="Heading4"/>
        <w:numPr>
          <w:ilvl w:val="0"/>
          <w:numId w:val="43"/>
        </w:numPr>
        <w:tabs>
          <w:tab w:val="clear" w:pos="2520"/>
          <w:tab w:val="num" w:pos="2610"/>
        </w:tabs>
        <w:ind w:left="2610" w:hanging="450"/>
      </w:pPr>
      <w:r>
        <w:t>120 VAC cabinet light with door actuated switch</w:t>
      </w:r>
    </w:p>
    <w:p w14:paraId="1F485F1C" w14:textId="77777777" w:rsidR="00FC2C01" w:rsidRDefault="00FC2C01">
      <w:pPr>
        <w:pStyle w:val="Heading4"/>
        <w:numPr>
          <w:ilvl w:val="0"/>
          <w:numId w:val="43"/>
        </w:numPr>
        <w:tabs>
          <w:tab w:val="clear" w:pos="2520"/>
          <w:tab w:val="num" w:pos="2610"/>
        </w:tabs>
        <w:ind w:left="2610" w:hanging="450"/>
      </w:pPr>
      <w:r>
        <w:t>120 VAC duplex receptacle with GFCI</w:t>
      </w:r>
    </w:p>
    <w:p w14:paraId="36757FF4" w14:textId="77777777" w:rsidR="00FC2C01" w:rsidRDefault="00FC2C01">
      <w:pPr>
        <w:pStyle w:val="Heading4"/>
        <w:numPr>
          <w:ilvl w:val="0"/>
          <w:numId w:val="43"/>
        </w:numPr>
        <w:tabs>
          <w:tab w:val="clear" w:pos="2520"/>
          <w:tab w:val="num" w:pos="2610"/>
        </w:tabs>
        <w:ind w:left="2610" w:hanging="450"/>
      </w:pPr>
      <w:r>
        <w:t>View window in cabinet door</w:t>
      </w:r>
    </w:p>
    <w:p w14:paraId="54BA71C1" w14:textId="77777777" w:rsidR="00FC2C01" w:rsidRDefault="00FC2C01">
      <w:pPr>
        <w:pStyle w:val="Heading4"/>
        <w:numPr>
          <w:ilvl w:val="0"/>
          <w:numId w:val="43"/>
        </w:numPr>
        <w:tabs>
          <w:tab w:val="clear" w:pos="2520"/>
          <w:tab w:val="num" w:pos="2610"/>
        </w:tabs>
        <w:ind w:left="2610" w:hanging="450"/>
      </w:pPr>
      <w:r>
        <w:t>Hinged cabinet door with 3 point latch, open position door stop,</w:t>
      </w:r>
      <w:r>
        <w:br/>
        <w:t>and padlocking provisions</w:t>
      </w:r>
    </w:p>
    <w:p w14:paraId="0FAAE936" w14:textId="77777777" w:rsidR="00FC2C01" w:rsidRDefault="00FC2C01"/>
    <w:p w14:paraId="2AC165E8" w14:textId="77777777" w:rsidR="00FC2C01" w:rsidRDefault="00FC2C01">
      <w:pPr>
        <w:pStyle w:val="Heading2"/>
      </w:pPr>
      <w:bookmarkStart w:id="13" w:name="_Toc190864107"/>
      <w:r>
        <w:t>Ground Pads</w:t>
      </w:r>
      <w:bookmarkEnd w:id="13"/>
    </w:p>
    <w:p w14:paraId="586F2BFA" w14:textId="77777777" w:rsidR="00FC2C01" w:rsidRDefault="00FC2C01">
      <w:pPr>
        <w:ind w:left="1080"/>
      </w:pPr>
      <w:r>
        <w:t xml:space="preserve">Two NEMA 2 hole ground pads shall be supplied for grounding the structure to the station ground grid.  </w:t>
      </w:r>
    </w:p>
    <w:p w14:paraId="3BF70697" w14:textId="77777777" w:rsidR="00FC2C01" w:rsidRDefault="00FC2C01">
      <w:pPr>
        <w:pStyle w:val="Heading1"/>
        <w:keepNext/>
      </w:pPr>
      <w:bookmarkStart w:id="14" w:name="_Toc190864108"/>
      <w:r>
        <w:lastRenderedPageBreak/>
        <w:t>MANUFACTURING REQUIREMENTS</w:t>
      </w:r>
      <w:bookmarkEnd w:id="14"/>
    </w:p>
    <w:p w14:paraId="0EC4907F" w14:textId="77777777" w:rsidR="00FC2C01" w:rsidRDefault="00FC2C01">
      <w:pPr>
        <w:pStyle w:val="Heading2"/>
      </w:pPr>
      <w:bookmarkStart w:id="15" w:name="_Toc190864109"/>
      <w:r>
        <w:t>Wiring</w:t>
      </w:r>
      <w:bookmarkEnd w:id="15"/>
    </w:p>
    <w:p w14:paraId="25E8101C" w14:textId="77777777" w:rsidR="00FC2C01" w:rsidRDefault="00FC2C01">
      <w:pPr>
        <w:keepNext/>
        <w:ind w:left="1080"/>
      </w:pPr>
      <w:r>
        <w:t>Wiring shall be:</w:t>
      </w:r>
    </w:p>
    <w:p w14:paraId="52BECFF2" w14:textId="77777777" w:rsidR="00FC2C01" w:rsidRDefault="00FC2C01">
      <w:pPr>
        <w:pStyle w:val="Heading4"/>
        <w:numPr>
          <w:ilvl w:val="0"/>
          <w:numId w:val="32"/>
        </w:numPr>
      </w:pPr>
      <w:r>
        <w:t>Point-to-point without splices or tee connections.</w:t>
      </w:r>
    </w:p>
    <w:p w14:paraId="7D3C6594" w14:textId="77777777" w:rsidR="00FC2C01" w:rsidRDefault="00FC2C01">
      <w:pPr>
        <w:pStyle w:val="Heading4"/>
        <w:numPr>
          <w:ilvl w:val="0"/>
          <w:numId w:val="32"/>
        </w:numPr>
      </w:pPr>
      <w:r>
        <w:t>Bundled using cable ties.</w:t>
      </w:r>
    </w:p>
    <w:p w14:paraId="1111E9D6" w14:textId="77777777" w:rsidR="00FC2C01" w:rsidRDefault="00FC2C01">
      <w:pPr>
        <w:pStyle w:val="Heading4"/>
        <w:numPr>
          <w:ilvl w:val="0"/>
          <w:numId w:val="32"/>
        </w:numPr>
      </w:pPr>
      <w:r>
        <w:t>Clearly identified with permanently affixed markers.</w:t>
      </w:r>
    </w:p>
    <w:p w14:paraId="77446F03" w14:textId="77777777" w:rsidR="00FC2C01" w:rsidRDefault="00FC2C01">
      <w:pPr>
        <w:pStyle w:val="Heading4"/>
        <w:numPr>
          <w:ilvl w:val="0"/>
          <w:numId w:val="32"/>
        </w:numPr>
      </w:pPr>
      <w:r>
        <w:t>Sized per NFPA-70 except being No. 14 AWG.</w:t>
      </w:r>
    </w:p>
    <w:p w14:paraId="1763AFBE" w14:textId="77777777" w:rsidR="00FC2C01" w:rsidRDefault="00FC2C01"/>
    <w:p w14:paraId="6659C3FE" w14:textId="77777777" w:rsidR="00FC2C01" w:rsidRDefault="00FC2C01">
      <w:pPr>
        <w:pStyle w:val="Heading2"/>
      </w:pPr>
      <w:bookmarkStart w:id="16" w:name="_Toc190864110"/>
      <w:r>
        <w:t>Base Frame</w:t>
      </w:r>
      <w:bookmarkEnd w:id="16"/>
    </w:p>
    <w:p w14:paraId="1CC0DB6A" w14:textId="77777777" w:rsidR="00FC2C01" w:rsidRDefault="00FC2C01">
      <w:pPr>
        <w:ind w:left="1080"/>
      </w:pPr>
      <w:r>
        <w:t>Each capacitor switcher shall be provided with a manufacturer furnished base frame which houses the gas piping that forms the common gas system while also housing the interpole linkage that connects the three interrupters to the spring operating mechanism.  The base frame shall be ANSI 70 gray painted steel with phase spacing as shown in the following table.</w:t>
      </w:r>
    </w:p>
    <w:p w14:paraId="2DAE39D1" w14:textId="77777777" w:rsidR="00FC2C01" w:rsidRDefault="00FC2C01">
      <w:pPr>
        <w:ind w:left="1080"/>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114"/>
        <w:gridCol w:w="3114"/>
      </w:tblGrid>
      <w:tr w:rsidR="00FC2C01" w14:paraId="280BECE5" w14:textId="77777777">
        <w:trPr>
          <w:trHeight w:val="360"/>
          <w:jc w:val="center"/>
        </w:trPr>
        <w:tc>
          <w:tcPr>
            <w:tcW w:w="3114" w:type="dxa"/>
            <w:tcBorders>
              <w:top w:val="single" w:sz="12" w:space="0" w:color="auto"/>
              <w:bottom w:val="single" w:sz="12" w:space="0" w:color="auto"/>
            </w:tcBorders>
            <w:vAlign w:val="center"/>
          </w:tcPr>
          <w:p w14:paraId="0FECC545" w14:textId="77777777" w:rsidR="00FC2C01" w:rsidRDefault="00FC2C01">
            <w:pPr>
              <w:numPr>
                <w:ilvl w:val="12"/>
                <w:numId w:val="0"/>
              </w:numPr>
              <w:jc w:val="center"/>
              <w:rPr>
                <w:b/>
                <w:bCs/>
              </w:rPr>
            </w:pPr>
            <w:r>
              <w:rPr>
                <w:b/>
                <w:bCs/>
              </w:rPr>
              <w:t>Maximum kV Rating</w:t>
            </w:r>
          </w:p>
        </w:tc>
        <w:tc>
          <w:tcPr>
            <w:tcW w:w="3114" w:type="dxa"/>
            <w:tcBorders>
              <w:top w:val="single" w:sz="12" w:space="0" w:color="auto"/>
              <w:bottom w:val="single" w:sz="12" w:space="0" w:color="auto"/>
            </w:tcBorders>
            <w:vAlign w:val="center"/>
          </w:tcPr>
          <w:p w14:paraId="0958A057" w14:textId="77777777" w:rsidR="00FC2C01" w:rsidRDefault="00FC2C01">
            <w:pPr>
              <w:numPr>
                <w:ilvl w:val="12"/>
                <w:numId w:val="0"/>
              </w:numPr>
              <w:jc w:val="center"/>
              <w:rPr>
                <w:b/>
                <w:bCs/>
              </w:rPr>
            </w:pPr>
            <w:r>
              <w:rPr>
                <w:b/>
                <w:bCs/>
              </w:rPr>
              <w:t>Phase Spacing (inches)</w:t>
            </w:r>
          </w:p>
        </w:tc>
      </w:tr>
      <w:tr w:rsidR="00FC2C01" w14:paraId="4F560FCB" w14:textId="77777777">
        <w:trPr>
          <w:trHeight w:val="360"/>
          <w:jc w:val="center"/>
        </w:trPr>
        <w:tc>
          <w:tcPr>
            <w:tcW w:w="3114" w:type="dxa"/>
            <w:tcBorders>
              <w:top w:val="single" w:sz="12" w:space="0" w:color="auto"/>
            </w:tcBorders>
            <w:vAlign w:val="center"/>
          </w:tcPr>
          <w:p w14:paraId="6C8BC503" w14:textId="77777777" w:rsidR="00FC2C01" w:rsidRDefault="00FC2C01">
            <w:pPr>
              <w:numPr>
                <w:ilvl w:val="12"/>
                <w:numId w:val="0"/>
              </w:numPr>
              <w:jc w:val="center"/>
            </w:pPr>
            <w:r>
              <w:t xml:space="preserve">38, 48.3, or 72.5 </w:t>
            </w:r>
          </w:p>
        </w:tc>
        <w:tc>
          <w:tcPr>
            <w:tcW w:w="3114" w:type="dxa"/>
            <w:tcBorders>
              <w:top w:val="single" w:sz="12" w:space="0" w:color="auto"/>
            </w:tcBorders>
            <w:vAlign w:val="center"/>
          </w:tcPr>
          <w:p w14:paraId="4911EA4B" w14:textId="77777777" w:rsidR="00FC2C01" w:rsidRDefault="00FC2C01">
            <w:pPr>
              <w:numPr>
                <w:ilvl w:val="12"/>
                <w:numId w:val="0"/>
              </w:numPr>
              <w:jc w:val="center"/>
            </w:pPr>
            <w:r>
              <w:t>48</w:t>
            </w:r>
          </w:p>
        </w:tc>
      </w:tr>
      <w:tr w:rsidR="00FC2C01" w14:paraId="42A00FE3" w14:textId="77777777">
        <w:trPr>
          <w:trHeight w:val="360"/>
          <w:jc w:val="center"/>
        </w:trPr>
        <w:tc>
          <w:tcPr>
            <w:tcW w:w="3114" w:type="dxa"/>
            <w:vAlign w:val="center"/>
          </w:tcPr>
          <w:p w14:paraId="33A8C2B4" w14:textId="77777777" w:rsidR="00FC2C01" w:rsidRDefault="00FC2C01">
            <w:pPr>
              <w:numPr>
                <w:ilvl w:val="12"/>
                <w:numId w:val="0"/>
              </w:numPr>
              <w:jc w:val="center"/>
            </w:pPr>
            <w:r>
              <w:t>123, 145, or 170</w:t>
            </w:r>
          </w:p>
        </w:tc>
        <w:tc>
          <w:tcPr>
            <w:tcW w:w="3114" w:type="dxa"/>
            <w:vAlign w:val="center"/>
          </w:tcPr>
          <w:p w14:paraId="6C4232B4" w14:textId="77777777" w:rsidR="00FC2C01" w:rsidRDefault="00FC2C01">
            <w:pPr>
              <w:numPr>
                <w:ilvl w:val="12"/>
                <w:numId w:val="0"/>
              </w:numPr>
              <w:jc w:val="center"/>
            </w:pPr>
            <w:r>
              <w:t>84</w:t>
            </w:r>
          </w:p>
        </w:tc>
      </w:tr>
    </w:tbl>
    <w:p w14:paraId="118E51E8" w14:textId="77777777" w:rsidR="00FC2C01" w:rsidRDefault="00FC2C01"/>
    <w:p w14:paraId="1BE8EDFA" w14:textId="77777777" w:rsidR="00FC2C01" w:rsidRDefault="00FC2C01">
      <w:pPr>
        <w:pStyle w:val="Heading2"/>
      </w:pPr>
      <w:bookmarkStart w:id="17" w:name="_Toc190864111"/>
      <w:r>
        <w:t>Support Structure</w:t>
      </w:r>
      <w:bookmarkEnd w:id="17"/>
    </w:p>
    <w:p w14:paraId="51FE483E" w14:textId="77777777" w:rsidR="00FC2C01" w:rsidRDefault="00FC2C01">
      <w:pPr>
        <w:ind w:left="1080"/>
      </w:pPr>
      <w:r>
        <w:t>Each 38 kV through 72.5 kV capacitor switcher shall be provided with a manufacturer supplied support structure consisting of one hot dipped galvanized tubular steel 12” x 8” vertical column (mounting pedestal) 46-¾” tall with a 1” thick base plate measuring 24” x 24” with a 4 hole bolt pattern on 20” x 20” centers and furnished for use with 1” x 2’-9” “J” type anchor bolts.</w:t>
      </w:r>
    </w:p>
    <w:p w14:paraId="232643BF" w14:textId="77777777" w:rsidR="00FC2C01" w:rsidRDefault="00FC2C01">
      <w:pPr>
        <w:ind w:left="1080"/>
      </w:pPr>
    </w:p>
    <w:p w14:paraId="0E01CC55" w14:textId="77777777" w:rsidR="00FC2C01" w:rsidRDefault="00FC2C01">
      <w:pPr>
        <w:ind w:left="1080"/>
      </w:pPr>
      <w:r>
        <w:t>Each 123 kV through 170 kV capacitor switcher shall be provided with a manufacturer supplied support structure consisting of two hot dipped galvanized tubular steel 12” X 8” vertical columns (mounting pedestals) 83-¼” tall with a 1” thick base plate measuring 24” x 24” with a 4 hole bolt pattern on 20” x 20” centers and furnished for use with 1” x 2’-9” “J” type anchor bolts.</w:t>
      </w:r>
    </w:p>
    <w:p w14:paraId="76089977" w14:textId="77777777" w:rsidR="00FC2C01" w:rsidRDefault="00FC2C01">
      <w:pPr>
        <w:ind w:left="1080"/>
      </w:pPr>
    </w:p>
    <w:p w14:paraId="42F45A19" w14:textId="77777777" w:rsidR="00FC2C01" w:rsidRDefault="00FC2C01">
      <w:pPr>
        <w:ind w:left="1080"/>
      </w:pPr>
      <w:r>
        <w:t>Unless otherwise specified in the quotation request anchor bolts will be provided by the purchaser.  All anchor bolts shall be sized as required for the operational loads generated by the capacitor switcher.  The manufacturer shall determine anchor bolt sizing and anchor bolt plan details when providing the anchor bolts.</w:t>
      </w:r>
    </w:p>
    <w:p w14:paraId="33315244" w14:textId="77777777" w:rsidR="00D304A2" w:rsidRDefault="00D304A2">
      <w:pPr>
        <w:ind w:left="1080"/>
      </w:pPr>
    </w:p>
    <w:p w14:paraId="062DC4BC" w14:textId="77777777" w:rsidR="00D304A2" w:rsidRDefault="00D304A2">
      <w:pPr>
        <w:ind w:left="1080"/>
      </w:pPr>
    </w:p>
    <w:p w14:paraId="24E12575" w14:textId="77777777" w:rsidR="00D304A2" w:rsidRDefault="00D304A2">
      <w:pPr>
        <w:ind w:left="1080"/>
      </w:pPr>
    </w:p>
    <w:p w14:paraId="6C66C614" w14:textId="77777777" w:rsidR="00D304A2" w:rsidRDefault="00D304A2">
      <w:pPr>
        <w:ind w:left="1080"/>
      </w:pPr>
    </w:p>
    <w:p w14:paraId="3DC9DF88" w14:textId="77777777" w:rsidR="00D304A2" w:rsidRDefault="00D304A2">
      <w:pPr>
        <w:ind w:left="1080"/>
      </w:pPr>
    </w:p>
    <w:p w14:paraId="04913E66" w14:textId="77777777" w:rsidR="00D304A2" w:rsidRDefault="00D304A2">
      <w:pPr>
        <w:ind w:left="1080"/>
      </w:pPr>
    </w:p>
    <w:p w14:paraId="5313884D" w14:textId="77777777" w:rsidR="00FC2C01" w:rsidRDefault="00FC2C01">
      <w:pPr>
        <w:pStyle w:val="Heading1"/>
      </w:pPr>
      <w:bookmarkStart w:id="18" w:name="_Toc190864112"/>
      <w:r>
        <w:lastRenderedPageBreak/>
        <w:t>DESIGN TESTS</w:t>
      </w:r>
      <w:bookmarkEnd w:id="18"/>
    </w:p>
    <w:p w14:paraId="2F60C31F" w14:textId="77777777" w:rsidR="00FC2C01" w:rsidRDefault="00FC2C01">
      <w:pPr>
        <w:ind w:left="360"/>
      </w:pPr>
      <w:r>
        <w:t>The capacitor switcher shall be design tested in accordance with ANSI C37.09-2001.  The testing shall include a dielectric test, a power test, a continuous current test, and a mechanical endurance test.  The dielectric test shall include 60 Hz power frequency, lighting impulse withstand, and visual corona.  The power test shall include short circuit interrupting, fault closing, short time withstand, resistor fault closing, and shunt capacitor bank switching.</w:t>
      </w:r>
    </w:p>
    <w:p w14:paraId="2E2A4B3D" w14:textId="77777777" w:rsidR="00FC2C01" w:rsidRDefault="00FC2C01">
      <w:pPr>
        <w:pStyle w:val="Heading1"/>
      </w:pPr>
      <w:bookmarkStart w:id="19" w:name="_Toc190864113"/>
      <w:r>
        <w:t>PRODUCTION TESTS</w:t>
      </w:r>
      <w:bookmarkEnd w:id="19"/>
    </w:p>
    <w:p w14:paraId="279527DF" w14:textId="77777777" w:rsidR="00FC2C01" w:rsidRDefault="00FC2C01">
      <w:pPr>
        <w:ind w:left="360"/>
      </w:pPr>
      <w:r>
        <w:t>Each capacitor switcher shall be fully assembled as a three-phase unit at the factory, adjusted, tested, and timed per ANSI C37.09 section 5.  The tests shall include:</w:t>
      </w:r>
    </w:p>
    <w:p w14:paraId="20275F25" w14:textId="77777777" w:rsidR="00FC2C01" w:rsidRDefault="00FC2C01">
      <w:pPr>
        <w:ind w:left="360"/>
      </w:pPr>
    </w:p>
    <w:p w14:paraId="2179CCB6" w14:textId="77777777" w:rsidR="00FC2C01" w:rsidRDefault="00FC2C01">
      <w:pPr>
        <w:pStyle w:val="Heading2"/>
      </w:pPr>
      <w:bookmarkStart w:id="20" w:name="_Toc190864114"/>
      <w:r>
        <w:t>Mechanical Operation Tests</w:t>
      </w:r>
      <w:bookmarkEnd w:id="20"/>
    </w:p>
    <w:p w14:paraId="58AF136B" w14:textId="77777777" w:rsidR="00FC2C01" w:rsidRDefault="00FC2C01">
      <w:pPr>
        <w:ind w:left="1080"/>
      </w:pPr>
      <w:r>
        <w:t>There shall be at least 50 mechanical operations performed at the factory.  Timing tests, opening and closing operations at minimum and maximum operating voltage, and spring recharge time shall be recorded.</w:t>
      </w:r>
    </w:p>
    <w:p w14:paraId="4F88DDA4" w14:textId="77777777" w:rsidR="00FC2C01" w:rsidRDefault="00FC2C01">
      <w:pPr>
        <w:ind w:left="1080"/>
      </w:pPr>
    </w:p>
    <w:p w14:paraId="50ABBA63" w14:textId="77777777" w:rsidR="00FC2C01" w:rsidRDefault="00FC2C01">
      <w:pPr>
        <w:pStyle w:val="Heading2"/>
      </w:pPr>
      <w:bookmarkStart w:id="21" w:name="_Toc190864115"/>
      <w:r>
        <w:t>Leak Test</w:t>
      </w:r>
      <w:bookmarkEnd w:id="21"/>
    </w:p>
    <w:p w14:paraId="671A51B0" w14:textId="77777777" w:rsidR="00FC2C01" w:rsidRDefault="00FC2C01">
      <w:pPr>
        <w:ind w:left="1080"/>
      </w:pPr>
      <w:r>
        <w:t>An SF</w:t>
      </w:r>
      <w:r>
        <w:rPr>
          <w:vertAlign w:val="subscript"/>
        </w:rPr>
        <w:t>6</w:t>
      </w:r>
      <w:r>
        <w:t xml:space="preserve"> leak test shall be performed to confirm the leak rate is less than 0.5% per year. </w:t>
      </w:r>
    </w:p>
    <w:p w14:paraId="77BCB216" w14:textId="77777777" w:rsidR="00FC2C01" w:rsidRDefault="00FC2C01">
      <w:pPr>
        <w:ind w:left="1080"/>
      </w:pPr>
    </w:p>
    <w:p w14:paraId="1D08FE70" w14:textId="77777777" w:rsidR="00FC2C01" w:rsidRDefault="00FC2C01">
      <w:pPr>
        <w:pStyle w:val="Heading2"/>
      </w:pPr>
      <w:bookmarkStart w:id="22" w:name="_Toc190864116"/>
      <w:r>
        <w:t>Resistance Tests</w:t>
      </w:r>
      <w:bookmarkEnd w:id="22"/>
    </w:p>
    <w:p w14:paraId="7D15DFAE" w14:textId="77777777" w:rsidR="00FC2C01" w:rsidRDefault="00FC2C01">
      <w:pPr>
        <w:pStyle w:val="Heading3"/>
      </w:pPr>
      <w:r>
        <w:t>Current Path Resistance Tests</w:t>
      </w:r>
    </w:p>
    <w:p w14:paraId="4B3323FA" w14:textId="77777777" w:rsidR="00FC2C01" w:rsidRDefault="00FC2C01">
      <w:pPr>
        <w:ind w:left="1980"/>
      </w:pPr>
      <w:r>
        <w:t>A terminal-to-terminal micro-ohm resistance check shall be performed on each interrupter using a 100 A DC source and the values shall be recorded.</w:t>
      </w:r>
    </w:p>
    <w:p w14:paraId="03F7FAC7" w14:textId="77777777" w:rsidR="00FC2C01" w:rsidRDefault="00FC2C01">
      <w:pPr>
        <w:pStyle w:val="Heading3"/>
      </w:pPr>
      <w:r>
        <w:t>Heater, Coil, and Relay Resistance Tests</w:t>
      </w:r>
    </w:p>
    <w:p w14:paraId="5B5C464F" w14:textId="77777777" w:rsidR="00FC2C01" w:rsidRDefault="00FC2C01">
      <w:pPr>
        <w:ind w:left="1980"/>
      </w:pPr>
      <w:r>
        <w:t>The resistance of each heater, coil, and relay shall be confirmed to be within specifications and the value(s) shall be recorded.</w:t>
      </w:r>
    </w:p>
    <w:p w14:paraId="7E02305E" w14:textId="77777777" w:rsidR="00FC2C01" w:rsidRDefault="00FC2C01">
      <w:pPr>
        <w:pStyle w:val="Heading3"/>
      </w:pPr>
      <w:r>
        <w:t>Closing Resistor Value Tests</w:t>
      </w:r>
    </w:p>
    <w:p w14:paraId="35068707" w14:textId="77777777" w:rsidR="00FC2C01" w:rsidRDefault="00FC2C01">
      <w:pPr>
        <w:ind w:left="1980"/>
      </w:pPr>
      <w:r>
        <w:t>The value of the resistor in each interrupter shall be confirmed to be within specifications and shall be recorded.</w:t>
      </w:r>
    </w:p>
    <w:p w14:paraId="5676DB34" w14:textId="77777777" w:rsidR="00FC2C01" w:rsidRDefault="00FC2C01">
      <w:pPr>
        <w:ind w:left="1080"/>
      </w:pPr>
    </w:p>
    <w:p w14:paraId="28C4348E" w14:textId="77777777" w:rsidR="00FC2C01" w:rsidRDefault="00FC2C01">
      <w:pPr>
        <w:pStyle w:val="Heading2"/>
      </w:pPr>
      <w:bookmarkStart w:id="23" w:name="_Toc190864117"/>
      <w:r>
        <w:t>Dielectric Tests</w:t>
      </w:r>
      <w:bookmarkEnd w:id="23"/>
    </w:p>
    <w:p w14:paraId="0A20FD30" w14:textId="77777777" w:rsidR="00FC2C01" w:rsidRDefault="00FC2C01">
      <w:pPr>
        <w:pStyle w:val="Heading3"/>
      </w:pPr>
      <w:r>
        <w:t>Control Circuit Dielectric Test</w:t>
      </w:r>
    </w:p>
    <w:p w14:paraId="2E9DC67F" w14:textId="77777777" w:rsidR="00FC2C01" w:rsidRDefault="00FC2C01">
      <w:pPr>
        <w:ind w:left="1980"/>
      </w:pPr>
      <w:r>
        <w:t>The completely assembled and wired operator control circuit shall pass a dielectric test of 1500 V for 1 minute.</w:t>
      </w:r>
    </w:p>
    <w:p w14:paraId="75D4C87B" w14:textId="77777777" w:rsidR="00FC2C01" w:rsidRDefault="00FC2C01">
      <w:pPr>
        <w:pStyle w:val="Heading3"/>
      </w:pPr>
      <w:r>
        <w:lastRenderedPageBreak/>
        <w:t>Interrupter Dielectric Test</w:t>
      </w:r>
    </w:p>
    <w:p w14:paraId="7F1C086C" w14:textId="77777777" w:rsidR="00FC2C01" w:rsidRDefault="00FC2C01">
      <w:pPr>
        <w:ind w:left="1980"/>
      </w:pPr>
      <w:r>
        <w:t>Each interrupter shall pass a power frequency withstand test at 60 Hz for one minute.  The required test value shall be at least three times rated line-to-ground voltage.</w:t>
      </w:r>
    </w:p>
    <w:p w14:paraId="717C0D3E" w14:textId="77777777" w:rsidR="00FC2C01" w:rsidRDefault="00FC2C01">
      <w:pPr>
        <w:pStyle w:val="Heading1"/>
        <w:keepNext/>
      </w:pPr>
      <w:bookmarkStart w:id="24" w:name="_Toc190864118"/>
      <w:r>
        <w:t>SPARE PARTS</w:t>
      </w:r>
      <w:bookmarkEnd w:id="24"/>
    </w:p>
    <w:p w14:paraId="3F150706" w14:textId="77777777" w:rsidR="00FC2C01" w:rsidRDefault="00FC2C01">
      <w:pPr>
        <w:keepNext/>
        <w:ind w:left="360"/>
      </w:pPr>
      <w:r>
        <w:t>No spare parts shall be required to be purchased at the time of capacitor switcher purchase.  Stock shall be maintained at the manufacturer available for rush shipment in the event of an emergency need.</w:t>
      </w:r>
    </w:p>
    <w:p w14:paraId="24BB42A1" w14:textId="77777777" w:rsidR="00FC2C01" w:rsidRDefault="00FC2C01">
      <w:pPr>
        <w:pStyle w:val="Heading1"/>
      </w:pPr>
      <w:bookmarkStart w:id="25" w:name="_Toc190864119"/>
      <w:r>
        <w:t>DOCUMENTATION REQUIREMENTS</w:t>
      </w:r>
      <w:bookmarkEnd w:id="25"/>
    </w:p>
    <w:p w14:paraId="3EF7DEF9" w14:textId="77777777" w:rsidR="00FC2C01" w:rsidRDefault="00FC2C01">
      <w:pPr>
        <w:pStyle w:val="Heading2"/>
      </w:pPr>
      <w:bookmarkStart w:id="26" w:name="_Toc55818867"/>
      <w:bookmarkStart w:id="27" w:name="_Toc190864120"/>
      <w:r>
        <w:t>Approval Drawings</w:t>
      </w:r>
      <w:bookmarkEnd w:id="26"/>
      <w:bookmarkEnd w:id="27"/>
    </w:p>
    <w:p w14:paraId="4631D10C" w14:textId="77777777" w:rsidR="0008107E" w:rsidRDefault="0008107E" w:rsidP="0008107E">
      <w:pPr>
        <w:ind w:left="1080"/>
      </w:pPr>
      <w:r>
        <w:t>The manufacturer shall furnish approval drawings in AutoCAD .DWG format via e-mail.  The purchase order will designate the name and e-mail address of the individual where the drawings should be forwarded.  If there are no comments to the approval drawings purchaser will respond via e-mail that drawings are approved as submitted with no changes.  If comments are required then one copy of the drawings will be returned to the manufacturer within 10 days from the date of transmittal marked “approved with comments as noted”.</w:t>
      </w:r>
    </w:p>
    <w:p w14:paraId="002D83FE" w14:textId="77777777" w:rsidR="00FC2C01" w:rsidRDefault="00FC2C01">
      <w:pPr>
        <w:ind w:left="1080"/>
      </w:pPr>
    </w:p>
    <w:p w14:paraId="6D2D5773" w14:textId="77777777" w:rsidR="00FC2C01" w:rsidRDefault="00FC2C01">
      <w:pPr>
        <w:pStyle w:val="Heading2"/>
      </w:pPr>
      <w:bookmarkStart w:id="28" w:name="_Toc55818868"/>
      <w:bookmarkStart w:id="29" w:name="_Toc190864121"/>
      <w:r>
        <w:t>Final Drawings</w:t>
      </w:r>
      <w:bookmarkEnd w:id="28"/>
      <w:bookmarkEnd w:id="29"/>
    </w:p>
    <w:p w14:paraId="7F80CF1C" w14:textId="77777777" w:rsidR="0008107E" w:rsidRDefault="0008107E" w:rsidP="0008107E">
      <w:pPr>
        <w:ind w:left="1080"/>
      </w:pPr>
      <w:r>
        <w:t xml:space="preserve">The manufacturer shall furnish final drawings in AutoCAD .DWG format via e-mail.  Unless otherwise specified in the purchase order, the final drawings will be forwarded to the same individual that the approval drawings were sent to.  </w:t>
      </w:r>
    </w:p>
    <w:p w14:paraId="0B9668D3" w14:textId="77777777" w:rsidR="00FC2C01" w:rsidRDefault="00FC2C01">
      <w:pPr>
        <w:ind w:left="1080"/>
      </w:pPr>
    </w:p>
    <w:p w14:paraId="24401FAD" w14:textId="77777777" w:rsidR="00FC2C01" w:rsidRDefault="00FC2C01">
      <w:pPr>
        <w:pStyle w:val="Heading2"/>
      </w:pPr>
      <w:bookmarkStart w:id="30" w:name="_Toc55818869"/>
      <w:bookmarkStart w:id="31" w:name="_Toc190864122"/>
      <w:r>
        <w:t>Instruction Books</w:t>
      </w:r>
      <w:bookmarkEnd w:id="30"/>
      <w:bookmarkEnd w:id="31"/>
    </w:p>
    <w:p w14:paraId="4B0BEC17" w14:textId="77777777" w:rsidR="0008107E" w:rsidRDefault="0008107E" w:rsidP="0008107E">
      <w:pPr>
        <w:ind w:left="1080"/>
      </w:pPr>
      <w:r>
        <w:t xml:space="preserve">The manufacturer shall furnish an electronic copy of each applicable instruction book in Adobe Acrobat .PDF format via e-mail.  Unless otherwise specified in the purchase order, the instruction book(s) will be forwarded to the same individual that the approval drawings were sent to.  </w:t>
      </w:r>
    </w:p>
    <w:p w14:paraId="236D09B2" w14:textId="77777777" w:rsidR="00FC2C01" w:rsidRDefault="00FC2C01">
      <w:pPr>
        <w:ind w:left="1080"/>
      </w:pPr>
    </w:p>
    <w:p w14:paraId="2919B540" w14:textId="77777777" w:rsidR="00FC2C01" w:rsidRDefault="00FC2C01">
      <w:pPr>
        <w:pStyle w:val="Heading2"/>
      </w:pPr>
      <w:bookmarkStart w:id="32" w:name="_Toc55818870"/>
      <w:bookmarkStart w:id="33" w:name="_Toc190864123"/>
      <w:r>
        <w:t>Additional Documentation</w:t>
      </w:r>
      <w:bookmarkEnd w:id="32"/>
      <w:bookmarkEnd w:id="33"/>
    </w:p>
    <w:p w14:paraId="5A4B2BF2" w14:textId="77777777" w:rsidR="00FC2C01" w:rsidRDefault="00FC2C01">
      <w:pPr>
        <w:ind w:left="1080"/>
      </w:pPr>
      <w:r>
        <w:t>One complete set of final drawings and one copy of each applicable instruction book shall be shipped in a weatherproof envelope with each capacitor switcher.</w:t>
      </w:r>
    </w:p>
    <w:p w14:paraId="10E1B8A3" w14:textId="77777777" w:rsidR="00FC2C01" w:rsidRDefault="00FC2C01">
      <w:pPr>
        <w:pStyle w:val="Heading1"/>
      </w:pPr>
      <w:bookmarkStart w:id="34" w:name="_Toc190864124"/>
      <w:r>
        <w:t>SHIPPING and DELIVERY</w:t>
      </w:r>
      <w:bookmarkEnd w:id="34"/>
    </w:p>
    <w:p w14:paraId="3E74F0E6" w14:textId="77777777" w:rsidR="00FC2C01" w:rsidRDefault="00FC2C01">
      <w:pPr>
        <w:ind w:left="360"/>
      </w:pPr>
      <w:r>
        <w:t>The capacitor switcher shall be match-marked and disassembled as necessary to accommodate shipping dimensional clearance restrictions.  The interrupters shall be shipped with a positive pressure of 5 – 10 psi of SF</w:t>
      </w:r>
      <w:r>
        <w:rPr>
          <w:vertAlign w:val="subscript"/>
        </w:rPr>
        <w:t>6</w:t>
      </w:r>
      <w:r>
        <w:t>, eliminating the need to pull a vacuum on them in the field.  An SF</w:t>
      </w:r>
      <w:r>
        <w:rPr>
          <w:vertAlign w:val="subscript"/>
        </w:rPr>
        <w:t>6</w:t>
      </w:r>
      <w:r>
        <w:t xml:space="preserve"> fill kit shall be provided to fill the common gas system to rated pressure during installation.</w:t>
      </w:r>
    </w:p>
    <w:p w14:paraId="6FBA7837" w14:textId="5317C37A" w:rsidR="00FC2C01" w:rsidRDefault="00FC2C01">
      <w:pPr>
        <w:keepNext/>
        <w:ind w:left="720"/>
      </w:pPr>
    </w:p>
    <w:p w14:paraId="5FA2C9F8" w14:textId="77777777" w:rsidR="00FC2C01" w:rsidRDefault="00FC2C01">
      <w:pPr>
        <w:pStyle w:val="Heading1"/>
      </w:pPr>
      <w:bookmarkStart w:id="35" w:name="_Toc59544033"/>
      <w:bookmarkStart w:id="36" w:name="_Toc190864125"/>
      <w:r>
        <w:t>SPECIFIC QUOTE REQUIREMENTS</w:t>
      </w:r>
      <w:bookmarkEnd w:id="35"/>
      <w:bookmarkEnd w:id="36"/>
    </w:p>
    <w:p w14:paraId="032B0FD5" w14:textId="77777777" w:rsidR="00FC2C01" w:rsidRDefault="00FC2C01">
      <w:pPr>
        <w:ind w:left="720"/>
      </w:pPr>
      <w:r>
        <w:t>Information furnished by purchaser at time of quote request will include:</w:t>
      </w:r>
    </w:p>
    <w:p w14:paraId="260AFE9A" w14:textId="77777777" w:rsidR="00FC2C01" w:rsidRDefault="00FC2C01">
      <w:pPr>
        <w:pStyle w:val="Heading4"/>
        <w:keepNext w:val="0"/>
        <w:numPr>
          <w:ilvl w:val="0"/>
          <w:numId w:val="44"/>
        </w:numPr>
      </w:pPr>
      <w:r>
        <w:t>kV rating</w:t>
      </w:r>
    </w:p>
    <w:p w14:paraId="0ED61179" w14:textId="77777777" w:rsidR="00FC2C01" w:rsidRDefault="00FC2C01">
      <w:pPr>
        <w:pStyle w:val="Heading4"/>
        <w:keepNext w:val="0"/>
        <w:numPr>
          <w:ilvl w:val="0"/>
          <w:numId w:val="44"/>
        </w:numPr>
      </w:pPr>
      <w:r>
        <w:t>Closing resistor value</w:t>
      </w:r>
    </w:p>
    <w:p w14:paraId="456909ED" w14:textId="77777777" w:rsidR="00FC2C01" w:rsidRDefault="00FC2C01">
      <w:pPr>
        <w:pStyle w:val="Heading4"/>
        <w:keepNext w:val="0"/>
        <w:numPr>
          <w:ilvl w:val="0"/>
          <w:numId w:val="44"/>
        </w:numPr>
      </w:pPr>
      <w:r>
        <w:t>Motor / Control voltage (48 VDC; 125 VDC; 250 VDC; 120 VAC, 60 Hz, 1</w:t>
      </w:r>
      <w:r>
        <w:sym w:font="Symbol" w:char="F0C6"/>
      </w:r>
      <w:r>
        <w:t xml:space="preserve">; or </w:t>
      </w:r>
      <w:r>
        <w:br/>
        <w:t xml:space="preserve">                                            240 VAC, 60 Hz, 1</w:t>
      </w:r>
      <w:r>
        <w:sym w:font="Symbol" w:char="F0C6"/>
      </w:r>
      <w:r>
        <w:t>)</w:t>
      </w:r>
    </w:p>
    <w:p w14:paraId="69AEA110" w14:textId="77777777" w:rsidR="00FC2C01" w:rsidRDefault="00FC2C01">
      <w:pPr>
        <w:pStyle w:val="Heading4"/>
        <w:keepNext w:val="0"/>
        <w:numPr>
          <w:ilvl w:val="0"/>
          <w:numId w:val="44"/>
        </w:numPr>
      </w:pPr>
      <w:r>
        <w:t>Heater voltage (120 VAC, 60 Hz, 1</w:t>
      </w:r>
      <w:r>
        <w:sym w:font="Symbol" w:char="F0C6"/>
      </w:r>
      <w:r>
        <w:t xml:space="preserve"> or 240 VAC, 60 Hz, 1</w:t>
      </w:r>
      <w:r>
        <w:sym w:font="Symbol" w:char="F0C6"/>
      </w:r>
      <w:r>
        <w:t>)</w:t>
      </w:r>
    </w:p>
    <w:p w14:paraId="6B65C617" w14:textId="77777777" w:rsidR="00FC2C01" w:rsidRDefault="00FC2C01">
      <w:pPr>
        <w:pStyle w:val="Heading4"/>
        <w:keepNext w:val="0"/>
        <w:numPr>
          <w:ilvl w:val="0"/>
          <w:numId w:val="44"/>
        </w:numPr>
      </w:pPr>
      <w:r>
        <w:t>If manufacturer is to supply anchor bolts</w:t>
      </w:r>
    </w:p>
    <w:p w14:paraId="3A6D540C" w14:textId="77777777" w:rsidR="00FC2C01" w:rsidRDefault="00FC2C01">
      <w:pPr>
        <w:pStyle w:val="Heading4"/>
        <w:keepNext w:val="0"/>
        <w:numPr>
          <w:ilvl w:val="0"/>
          <w:numId w:val="44"/>
        </w:numPr>
      </w:pPr>
      <w:r>
        <w:t xml:space="preserve">Additional requirements, if applicable (see section </w:t>
      </w:r>
      <w:r>
        <w:fldChar w:fldCharType="begin"/>
      </w:r>
      <w:r>
        <w:instrText xml:space="preserve"> REF _Ref66588512 \r \h </w:instrText>
      </w:r>
      <w:r>
        <w:fldChar w:fldCharType="separate"/>
      </w:r>
      <w:r w:rsidR="001F74E5">
        <w:t>3.01.05</w:t>
      </w:r>
      <w:r>
        <w:fldChar w:fldCharType="end"/>
      </w:r>
      <w:r>
        <w:t>)</w:t>
      </w:r>
    </w:p>
    <w:p w14:paraId="0F3E1539" w14:textId="77777777" w:rsidR="00FC2C01" w:rsidRDefault="00FC2C01">
      <w:pPr>
        <w:pStyle w:val="Heading1"/>
        <w:keepNext/>
      </w:pPr>
      <w:bookmarkStart w:id="37" w:name="_Toc190864126"/>
      <w:r>
        <w:t>ACCEPTABLE CAPACITOR SWITCHER</w:t>
      </w:r>
      <w:bookmarkEnd w:id="37"/>
    </w:p>
    <w:p w14:paraId="5BC0DC69" w14:textId="77777777" w:rsidR="00FC2C01" w:rsidRDefault="00FC2C01">
      <w:pPr>
        <w:keepNext/>
        <w:ind w:left="720"/>
      </w:pPr>
      <w:r>
        <w:t xml:space="preserve">Supply Southern States type </w:t>
      </w:r>
      <w:r>
        <w:rPr>
          <w:rFonts w:ascii="Arial Black" w:hAnsi="Arial Black"/>
          <w:i/>
          <w:iCs/>
        </w:rPr>
        <w:t>CapSwitcher</w:t>
      </w:r>
      <w:r w:rsidRPr="004F7A64">
        <w:rPr>
          <w:rFonts w:ascii="Arial Black" w:hAnsi="Arial Black"/>
          <w:iCs/>
          <w:vertAlign w:val="superscript"/>
        </w:rPr>
        <w:t>®</w:t>
      </w:r>
      <w:r w:rsidRPr="004F7A64">
        <w:t xml:space="preserve"> </w:t>
      </w:r>
      <w:r>
        <w:t>or acceptable equal.  Any equal proposed must meet or exceed this specification.</w:t>
      </w:r>
    </w:p>
    <w:p w14:paraId="10D48489" w14:textId="77777777" w:rsidR="00FC2C01" w:rsidRDefault="00FC2C01">
      <w:pPr>
        <w:keepNext/>
        <w:ind w:left="720"/>
      </w:pPr>
    </w:p>
    <w:p w14:paraId="43ED2DD2" w14:textId="77777777" w:rsidR="00FC2C01" w:rsidRDefault="00FC2C01">
      <w:pPr>
        <w:keepNext/>
        <w:ind w:left="720"/>
        <w:rPr>
          <w:u w:val="single"/>
        </w:rPr>
      </w:pPr>
      <w:r>
        <w:rPr>
          <w:rFonts w:ascii="Arial Black" w:hAnsi="Arial Black"/>
          <w:i/>
          <w:iCs/>
        </w:rPr>
        <w:t>CapSwitcher</w:t>
      </w:r>
      <w:r w:rsidRPr="004F7A64">
        <w:rPr>
          <w:rFonts w:ascii="Arial Black" w:hAnsi="Arial Black"/>
          <w:iCs/>
          <w:vertAlign w:val="superscript"/>
        </w:rPr>
        <w:t>®</w:t>
      </w:r>
      <w:r>
        <w:t xml:space="preserve"> is a registered trademark of Southern States, LLC.</w:t>
      </w:r>
    </w:p>
    <w:sectPr w:rsidR="00FC2C01">
      <w:headerReference w:type="default" r:id="rId7"/>
      <w:footerReference w:type="default" r:id="rId8"/>
      <w:headerReference w:type="first" r:id="rId9"/>
      <w:footerReference w:type="first" r:id="rId10"/>
      <w:pgSz w:w="12240" w:h="15840" w:code="1"/>
      <w:pgMar w:top="1440" w:right="1080" w:bottom="1440"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AD2E4" w14:textId="77777777" w:rsidR="00CD7967" w:rsidRDefault="00CD7967">
      <w:r>
        <w:separator/>
      </w:r>
    </w:p>
  </w:endnote>
  <w:endnote w:type="continuationSeparator" w:id="0">
    <w:p w14:paraId="4F9437A5" w14:textId="77777777" w:rsidR="00CD7967" w:rsidRDefault="00CD7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95A3" w14:textId="66B85890" w:rsidR="001F74E5" w:rsidRDefault="001F74E5">
    <w:pPr>
      <w:pStyle w:val="Footer"/>
      <w:tabs>
        <w:tab w:val="clear" w:pos="4320"/>
        <w:tab w:val="clear" w:pos="8640"/>
        <w:tab w:val="center" w:pos="4680"/>
        <w:tab w:val="right" w:pos="9720"/>
      </w:tabs>
      <w:rPr>
        <w:rFonts w:cs="Arial"/>
      </w:rPr>
    </w:pPr>
    <w:r>
      <w:rPr>
        <w:rStyle w:val="PageNumber"/>
        <w:rFonts w:cs="Arial"/>
      </w:rPr>
      <w:tab/>
    </w:r>
    <w:r>
      <w:rPr>
        <w:rFonts w:cs="Arial"/>
      </w:rPr>
      <w:t xml:space="preserve">Page </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7327DA">
      <w:rPr>
        <w:rStyle w:val="PageNumber"/>
        <w:rFonts w:cs="Arial"/>
        <w:noProof/>
      </w:rPr>
      <w:t>10</w:t>
    </w:r>
    <w:r>
      <w:rPr>
        <w:rStyle w:val="PageNumber"/>
        <w:rFonts w:cs="Arial"/>
      </w:rPr>
      <w:fldChar w:fldCharType="end"/>
    </w:r>
    <w:r>
      <w:rPr>
        <w:rStyle w:val="PageNumber"/>
        <w:rFonts w:cs="Arial"/>
      </w:rPr>
      <w:t xml:space="preserve"> of </w:t>
    </w:r>
    <w:r>
      <w:rPr>
        <w:rStyle w:val="PageNumber"/>
        <w:rFonts w:cs="Arial"/>
      </w:rPr>
      <w:fldChar w:fldCharType="begin"/>
    </w:r>
    <w:r>
      <w:rPr>
        <w:rStyle w:val="PageNumber"/>
        <w:rFonts w:cs="Arial"/>
      </w:rPr>
      <w:instrText xml:space="preserve"> NUMPAGES </w:instrText>
    </w:r>
    <w:r>
      <w:rPr>
        <w:rStyle w:val="PageNumber"/>
        <w:rFonts w:cs="Arial"/>
      </w:rPr>
      <w:fldChar w:fldCharType="separate"/>
    </w:r>
    <w:r w:rsidR="007327DA">
      <w:rPr>
        <w:rStyle w:val="PageNumber"/>
        <w:rFonts w:cs="Arial"/>
        <w:noProof/>
      </w:rPr>
      <w:t>10</w:t>
    </w:r>
    <w:r>
      <w:rPr>
        <w:rStyle w:val="PageNumber"/>
        <w:rFonts w:cs="Arial"/>
      </w:rPr>
      <w:fldChar w:fldCharType="end"/>
    </w:r>
    <w:r>
      <w:rPr>
        <w:rStyle w:val="PageNumber"/>
        <w:rFonts w:cs="Arial"/>
      </w:rPr>
      <w:tab/>
      <w:t xml:space="preserve">Publication No.: </w:t>
    </w:r>
    <w:r w:rsidR="004A3F58">
      <w:rPr>
        <w:rStyle w:val="PageNumber"/>
        <w:rFonts w:cs="Arial"/>
      </w:rPr>
      <w:t>PSG-807-</w:t>
    </w:r>
    <w:r w:rsidR="00E626B2">
      <w:rPr>
        <w:rStyle w:val="PageNumber"/>
        <w:rFonts w:cs="Arial"/>
      </w:rPr>
      <w:t>02192025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4993" w14:textId="77777777" w:rsidR="001F74E5" w:rsidRDefault="001F74E5">
    <w:pPr>
      <w:pStyle w:val="Footer"/>
      <w:tabs>
        <w:tab w:val="clear" w:pos="4320"/>
        <w:tab w:val="clear" w:pos="8640"/>
        <w:tab w:val="center" w:pos="4680"/>
        <w:tab w:val="right" w:pos="9720"/>
      </w:tabs>
    </w:pPr>
    <w:r>
      <w:rPr>
        <w:rStyle w:val="PageNumber"/>
        <w:rFonts w:cs="Arial"/>
      </w:rPr>
      <w:tab/>
    </w:r>
    <w:r>
      <w:rPr>
        <w:rFonts w:cs="Arial"/>
      </w:rPr>
      <w:t xml:space="preserve">Page </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7327DA">
      <w:rPr>
        <w:rStyle w:val="PageNumber"/>
        <w:rFonts w:cs="Arial"/>
        <w:noProof/>
      </w:rPr>
      <w:t>1</w:t>
    </w:r>
    <w:r>
      <w:rPr>
        <w:rStyle w:val="PageNumber"/>
        <w:rFonts w:cs="Arial"/>
      </w:rPr>
      <w:fldChar w:fldCharType="end"/>
    </w:r>
    <w:r>
      <w:rPr>
        <w:rStyle w:val="PageNumber"/>
        <w:rFonts w:cs="Arial"/>
      </w:rPr>
      <w:t xml:space="preserve"> of </w:t>
    </w:r>
    <w:r>
      <w:rPr>
        <w:rStyle w:val="PageNumber"/>
        <w:rFonts w:cs="Arial"/>
      </w:rPr>
      <w:fldChar w:fldCharType="begin"/>
    </w:r>
    <w:r>
      <w:rPr>
        <w:rStyle w:val="PageNumber"/>
        <w:rFonts w:cs="Arial"/>
      </w:rPr>
      <w:instrText xml:space="preserve"> NUMPAGES </w:instrText>
    </w:r>
    <w:r>
      <w:rPr>
        <w:rStyle w:val="PageNumber"/>
        <w:rFonts w:cs="Arial"/>
      </w:rPr>
      <w:fldChar w:fldCharType="separate"/>
    </w:r>
    <w:r w:rsidR="007327DA">
      <w:rPr>
        <w:rStyle w:val="PageNumber"/>
        <w:rFonts w:cs="Arial"/>
        <w:noProof/>
      </w:rPr>
      <w:t>10</w:t>
    </w:r>
    <w:r>
      <w:rPr>
        <w:rStyle w:val="PageNumber"/>
        <w:rFonts w:cs="Arial"/>
      </w:rPr>
      <w:fldChar w:fldCharType="end"/>
    </w:r>
    <w:r>
      <w:rPr>
        <w:rStyle w:val="PageNumber"/>
        <w:rFonts w:cs="Arial"/>
      </w:rPr>
      <w:tab/>
      <w:t>Publication No.: PSG-807-</w:t>
    </w:r>
    <w:r w:rsidR="004A3F58">
      <w:rPr>
        <w:rStyle w:val="PageNumber"/>
        <w:rFonts w:cs="Arial"/>
      </w:rPr>
      <w:t>0</w:t>
    </w:r>
    <w:r w:rsidR="00D304A2">
      <w:rPr>
        <w:rStyle w:val="PageNumber"/>
        <w:rFonts w:cs="Arial"/>
      </w:rPr>
      <w:t>72</w:t>
    </w:r>
    <w:r w:rsidR="0093755B">
      <w:rPr>
        <w:rStyle w:val="PageNumber"/>
        <w:rFonts w:cs="Arial"/>
      </w:rPr>
      <w:t>4</w:t>
    </w:r>
    <w:r w:rsidR="00D304A2">
      <w:rPr>
        <w:rStyle w:val="PageNumber"/>
        <w:rFonts w:cs="Arial"/>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3B803" w14:textId="77777777" w:rsidR="00CD7967" w:rsidRDefault="00CD7967">
      <w:r>
        <w:separator/>
      </w:r>
    </w:p>
  </w:footnote>
  <w:footnote w:type="continuationSeparator" w:id="0">
    <w:p w14:paraId="1CFB6C21" w14:textId="77777777" w:rsidR="00CD7967" w:rsidRDefault="00CD7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200"/>
      <w:gridCol w:w="2880"/>
    </w:tblGrid>
    <w:tr w:rsidR="001F74E5" w14:paraId="66A2CDAA" w14:textId="77777777">
      <w:trPr>
        <w:trHeight w:val="717"/>
        <w:jc w:val="center"/>
      </w:trPr>
      <w:tc>
        <w:tcPr>
          <w:tcW w:w="7200" w:type="dxa"/>
        </w:tcPr>
        <w:p w14:paraId="7B1671EA" w14:textId="77777777" w:rsidR="001F74E5" w:rsidRDefault="001F74E5">
          <w:pPr>
            <w:pStyle w:val="Header"/>
            <w:rPr>
              <w:sz w:val="28"/>
            </w:rPr>
          </w:pPr>
          <w:r>
            <w:rPr>
              <w:rFonts w:cs="Arial"/>
              <w:sz w:val="28"/>
            </w:rPr>
            <w:t>Title:</w:t>
          </w:r>
          <w:r>
            <w:rPr>
              <w:rFonts w:cs="Arial"/>
            </w:rPr>
            <w:t xml:space="preserve">  </w:t>
          </w:r>
          <w:r>
            <w:rPr>
              <w:rFonts w:cs="Arial"/>
              <w:sz w:val="28"/>
            </w:rPr>
            <w:t>Southern States 38 kV–170 kV</w:t>
          </w:r>
          <w:r>
            <w:rPr>
              <w:sz w:val="28"/>
            </w:rPr>
            <w:t xml:space="preserve"> </w:t>
          </w:r>
          <w:r>
            <w:rPr>
              <w:rFonts w:ascii="Arial Black" w:hAnsi="Arial Black"/>
              <w:i/>
              <w:iCs/>
              <w:sz w:val="28"/>
            </w:rPr>
            <w:t>CapSwitcher</w:t>
          </w:r>
          <w:r w:rsidRPr="004F7A64">
            <w:rPr>
              <w:rFonts w:ascii="Arial Black" w:hAnsi="Arial Black"/>
              <w:iCs/>
              <w:sz w:val="28"/>
              <w:vertAlign w:val="superscript"/>
            </w:rPr>
            <w:t>®</w:t>
          </w:r>
        </w:p>
        <w:p w14:paraId="271D0EC7" w14:textId="77777777" w:rsidR="001F74E5" w:rsidRDefault="001F74E5">
          <w:pPr>
            <w:pStyle w:val="Header"/>
            <w:ind w:left="540"/>
            <w:rPr>
              <w:rFonts w:cs="Arial"/>
            </w:rPr>
          </w:pPr>
          <w:r>
            <w:rPr>
              <w:rFonts w:cs="Arial"/>
              <w:sz w:val="28"/>
            </w:rPr>
            <w:t xml:space="preserve">   Vertical Interrupter Style Capacitor Switcher</w:t>
          </w:r>
        </w:p>
      </w:tc>
      <w:tc>
        <w:tcPr>
          <w:tcW w:w="2880" w:type="dxa"/>
          <w:vAlign w:val="center"/>
        </w:tcPr>
        <w:p w14:paraId="20CCAA02" w14:textId="77777777" w:rsidR="001F74E5" w:rsidRDefault="001F74E5">
          <w:pPr>
            <w:pStyle w:val="Header"/>
            <w:jc w:val="center"/>
            <w:rPr>
              <w:rFonts w:cs="Arial"/>
              <w:sz w:val="28"/>
            </w:rPr>
          </w:pPr>
          <w:r>
            <w:rPr>
              <w:rFonts w:cs="Arial"/>
              <w:sz w:val="28"/>
            </w:rPr>
            <w:t>Product Specification Guide</w:t>
          </w:r>
        </w:p>
      </w:tc>
    </w:tr>
  </w:tbl>
  <w:p w14:paraId="0EB8E2C7" w14:textId="77777777" w:rsidR="001F74E5" w:rsidRDefault="001F74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DEBD4" w14:textId="77777777" w:rsidR="001F74E5" w:rsidRDefault="00650C18">
    <w:pPr>
      <w:pStyle w:val="Header"/>
    </w:pPr>
    <w:r>
      <w:rPr>
        <w:noProof/>
      </w:rPr>
      <w:drawing>
        <wp:inline distT="0" distB="0" distL="0" distR="0" wp14:anchorId="11E4411F" wp14:editId="7CA2EB9E">
          <wp:extent cx="2057400" cy="866775"/>
          <wp:effectExtent l="0" t="0" r="0" b="9525"/>
          <wp:docPr id="1" name="Picture 1" descr="SSLogo2Col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Logo2Col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866775"/>
                  </a:xfrm>
                  <a:prstGeom prst="rect">
                    <a:avLst/>
                  </a:prstGeom>
                  <a:noFill/>
                  <a:ln>
                    <a:noFill/>
                  </a:ln>
                </pic:spPr>
              </pic:pic>
            </a:graphicData>
          </a:graphic>
        </wp:inline>
      </w:drawing>
    </w:r>
  </w:p>
  <w:p w14:paraId="53ED16F4" w14:textId="77777777" w:rsidR="001F74E5" w:rsidRDefault="001F74E5">
    <w:pPr>
      <w:pStyle w:val="Header"/>
    </w:pPr>
  </w:p>
  <w:p w14:paraId="499680E8" w14:textId="77777777" w:rsidR="001F74E5" w:rsidRDefault="001F74E5">
    <w:pPr>
      <w:pStyle w:val="Header"/>
    </w:pPr>
  </w:p>
  <w:tbl>
    <w:tblPr>
      <w:tblW w:w="102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020"/>
      <w:gridCol w:w="3240"/>
    </w:tblGrid>
    <w:tr w:rsidR="001F74E5" w14:paraId="7DDB5A8E" w14:textId="77777777">
      <w:trPr>
        <w:trHeight w:val="601"/>
        <w:jc w:val="center"/>
      </w:trPr>
      <w:tc>
        <w:tcPr>
          <w:tcW w:w="7020" w:type="dxa"/>
        </w:tcPr>
        <w:p w14:paraId="2DDC1E32" w14:textId="77777777" w:rsidR="001F74E5" w:rsidRDefault="001F74E5">
          <w:pPr>
            <w:pStyle w:val="Header"/>
            <w:rPr>
              <w:sz w:val="28"/>
            </w:rPr>
          </w:pPr>
          <w:r>
            <w:rPr>
              <w:rFonts w:cs="Arial"/>
              <w:sz w:val="28"/>
            </w:rPr>
            <w:t>Title:</w:t>
          </w:r>
          <w:r>
            <w:rPr>
              <w:rFonts w:cs="Arial"/>
            </w:rPr>
            <w:t xml:space="preserve">  </w:t>
          </w:r>
          <w:r>
            <w:rPr>
              <w:rFonts w:cs="Arial"/>
              <w:sz w:val="28"/>
            </w:rPr>
            <w:t>Southern States 38</w:t>
          </w:r>
          <w:r>
            <w:rPr>
              <w:sz w:val="28"/>
            </w:rPr>
            <w:t xml:space="preserve"> kV-170 kV </w:t>
          </w:r>
          <w:r>
            <w:rPr>
              <w:rFonts w:ascii="Arial Black" w:hAnsi="Arial Black"/>
              <w:i/>
              <w:iCs/>
              <w:sz w:val="28"/>
            </w:rPr>
            <w:t>CapSwitcher</w:t>
          </w:r>
          <w:r w:rsidRPr="004F7A64">
            <w:rPr>
              <w:rFonts w:ascii="Arial Black" w:hAnsi="Arial Black"/>
              <w:iCs/>
              <w:sz w:val="28"/>
              <w:vertAlign w:val="superscript"/>
            </w:rPr>
            <w:t>®</w:t>
          </w:r>
        </w:p>
        <w:p w14:paraId="707F3CCD" w14:textId="77777777" w:rsidR="001F74E5" w:rsidRDefault="001F74E5">
          <w:pPr>
            <w:pStyle w:val="Header"/>
            <w:ind w:left="576"/>
            <w:rPr>
              <w:rFonts w:cs="Arial"/>
              <w:sz w:val="28"/>
            </w:rPr>
          </w:pPr>
          <w:r>
            <w:rPr>
              <w:rFonts w:cs="Arial"/>
            </w:rPr>
            <w:t xml:space="preserve">   </w:t>
          </w:r>
          <w:r>
            <w:rPr>
              <w:rFonts w:cs="Arial"/>
              <w:sz w:val="28"/>
            </w:rPr>
            <w:t>Vertical Interrupter Style Capacitor Switcher</w:t>
          </w:r>
        </w:p>
      </w:tc>
      <w:tc>
        <w:tcPr>
          <w:tcW w:w="3240" w:type="dxa"/>
          <w:vAlign w:val="center"/>
        </w:tcPr>
        <w:p w14:paraId="5C4C801A" w14:textId="77777777" w:rsidR="001F74E5" w:rsidRDefault="001F74E5">
          <w:pPr>
            <w:pStyle w:val="Header"/>
            <w:jc w:val="center"/>
            <w:rPr>
              <w:rFonts w:cs="Arial"/>
              <w:sz w:val="28"/>
            </w:rPr>
          </w:pPr>
          <w:r>
            <w:rPr>
              <w:rFonts w:cs="Arial"/>
              <w:sz w:val="28"/>
            </w:rPr>
            <w:t>Product Specification Guide</w:t>
          </w:r>
        </w:p>
      </w:tc>
    </w:tr>
  </w:tbl>
  <w:p w14:paraId="632DF61D" w14:textId="77777777" w:rsidR="001F74E5" w:rsidRDefault="001F74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35B7"/>
    <w:multiLevelType w:val="multilevel"/>
    <w:tmpl w:val="6FE65C1E"/>
    <w:lvl w:ilvl="0">
      <w:start w:val="3"/>
      <w:numFmt w:val="decimal"/>
      <w:lvlText w:val="%1"/>
      <w:lvlJc w:val="left"/>
      <w:pPr>
        <w:tabs>
          <w:tab w:val="num" w:pos="1080"/>
        </w:tabs>
        <w:ind w:left="1080" w:hanging="1080"/>
      </w:pPr>
      <w:rPr>
        <w:rFonts w:hint="default"/>
      </w:rPr>
    </w:lvl>
    <w:lvl w:ilvl="1">
      <w:start w:val="3"/>
      <w:numFmt w:val="decimalZero"/>
      <w:lvlText w:val="%1.%2"/>
      <w:lvlJc w:val="left"/>
      <w:pPr>
        <w:tabs>
          <w:tab w:val="num" w:pos="1080"/>
        </w:tabs>
        <w:ind w:left="1080" w:hanging="1080"/>
      </w:pPr>
      <w:rPr>
        <w:rFonts w:hint="default"/>
      </w:rPr>
    </w:lvl>
    <w:lvl w:ilvl="2">
      <w:start w:val="3"/>
      <w:numFmt w:val="decimalZero"/>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671FCD"/>
    <w:multiLevelType w:val="hybridMultilevel"/>
    <w:tmpl w:val="788891DE"/>
    <w:lvl w:ilvl="0" w:tplc="2F460416">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F31679"/>
    <w:multiLevelType w:val="multilevel"/>
    <w:tmpl w:val="A4889238"/>
    <w:lvl w:ilvl="0">
      <w:start w:val="1"/>
      <w:numFmt w:val="decimal"/>
      <w:lvlText w:val="%1.0"/>
      <w:lvlJc w:val="left"/>
      <w:pPr>
        <w:tabs>
          <w:tab w:val="num" w:pos="360"/>
        </w:tabs>
        <w:ind w:left="360" w:hanging="360"/>
      </w:pPr>
      <w:rPr>
        <w:rFonts w:hint="default"/>
      </w:rPr>
    </w:lvl>
    <w:lvl w:ilvl="1">
      <w:start w:val="1"/>
      <w:numFmt w:val="decimal"/>
      <w:lvlText w:val="%1.0%2."/>
      <w:lvlJc w:val="left"/>
      <w:pPr>
        <w:tabs>
          <w:tab w:val="num" w:pos="1080"/>
        </w:tabs>
        <w:ind w:left="792" w:hanging="432"/>
      </w:pPr>
      <w:rPr>
        <w:rFonts w:hint="default"/>
      </w:rPr>
    </w:lvl>
    <w:lvl w:ilvl="2">
      <w:start w:val="1"/>
      <w:numFmt w:val="decimal"/>
      <w:lvlText w:val="%1.0%2.0%3."/>
      <w:lvlJc w:val="left"/>
      <w:pPr>
        <w:tabs>
          <w:tab w:val="num" w:pos="1800"/>
        </w:tabs>
        <w:ind w:left="1224" w:hanging="504"/>
      </w:pPr>
      <w:rPr>
        <w:rFonts w:hint="default"/>
      </w:rPr>
    </w:lvl>
    <w:lvl w:ilvl="3">
      <w:start w:val="1"/>
      <w:numFmt w:val="decimal"/>
      <w:lvlText w:val="%1.0%2.0%3.0%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97462C0"/>
    <w:multiLevelType w:val="multilevel"/>
    <w:tmpl w:val="649A0604"/>
    <w:lvl w:ilvl="0">
      <w:start w:val="1"/>
      <w:numFmt w:val="decimal"/>
      <w:pStyle w:val="Heading1"/>
      <w:lvlText w:val="%1.0"/>
      <w:lvlJc w:val="left"/>
      <w:pPr>
        <w:tabs>
          <w:tab w:val="num" w:pos="360"/>
        </w:tabs>
        <w:ind w:left="360" w:hanging="360"/>
      </w:pPr>
      <w:rPr>
        <w:rFonts w:ascii="Arial" w:hAnsi="Arial" w:hint="default"/>
        <w:b w:val="0"/>
        <w:i w:val="0"/>
        <w:sz w:val="24"/>
      </w:rPr>
    </w:lvl>
    <w:lvl w:ilvl="1">
      <w:start w:val="1"/>
      <w:numFmt w:val="decimalZero"/>
      <w:pStyle w:val="Heading2"/>
      <w:lvlText w:val="%1.%2"/>
      <w:lvlJc w:val="left"/>
      <w:pPr>
        <w:tabs>
          <w:tab w:val="num" w:pos="720"/>
        </w:tabs>
        <w:ind w:left="720" w:hanging="360"/>
      </w:pPr>
      <w:rPr>
        <w:rFonts w:ascii="Arial" w:hAnsi="Arial" w:hint="default"/>
        <w:b w:val="0"/>
        <w:i w:val="0"/>
        <w:sz w:val="24"/>
      </w:rPr>
    </w:lvl>
    <w:lvl w:ilvl="2">
      <w:start w:val="1"/>
      <w:numFmt w:val="decimalZero"/>
      <w:pStyle w:val="Heading3"/>
      <w:lvlText w:val="%1.%2.%3"/>
      <w:lvlJc w:val="left"/>
      <w:pPr>
        <w:tabs>
          <w:tab w:val="num" w:pos="1987"/>
        </w:tabs>
        <w:ind w:left="1987" w:hanging="907"/>
      </w:pPr>
      <w:rPr>
        <w:rFonts w:ascii="Arial" w:hAnsi="Arial" w:hint="default"/>
        <w:b w:val="0"/>
        <w:i w:val="0"/>
        <w:sz w:val="24"/>
      </w:rPr>
    </w:lvl>
    <w:lvl w:ilvl="3">
      <w:start w:val="1"/>
      <w:numFmt w:val="decimal"/>
      <w:lvlText w:val="%1.0%2.0%3.0%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4" w15:restartNumberingAfterBreak="0">
    <w:nsid w:val="1A474C71"/>
    <w:multiLevelType w:val="multilevel"/>
    <w:tmpl w:val="8CB21C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0%2.0%3."/>
      <w:lvlJc w:val="left"/>
      <w:pPr>
        <w:tabs>
          <w:tab w:val="num" w:pos="180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F5419D7"/>
    <w:multiLevelType w:val="multilevel"/>
    <w:tmpl w:val="EF3457FC"/>
    <w:lvl w:ilvl="0">
      <w:start w:val="3"/>
      <w:numFmt w:val="decimal"/>
      <w:lvlText w:val="%1"/>
      <w:lvlJc w:val="left"/>
      <w:pPr>
        <w:tabs>
          <w:tab w:val="num" w:pos="720"/>
        </w:tabs>
        <w:ind w:left="720" w:hanging="720"/>
      </w:pPr>
      <w:rPr>
        <w:rFonts w:hint="default"/>
      </w:rPr>
    </w:lvl>
    <w:lvl w:ilvl="1">
      <w:start w:val="5"/>
      <w:numFmt w:val="decimalZero"/>
      <w:lvlText w:val="%1.%2"/>
      <w:lvlJc w:val="left"/>
      <w:pPr>
        <w:tabs>
          <w:tab w:val="num" w:pos="1080"/>
        </w:tabs>
        <w:ind w:left="1080" w:hanging="720"/>
      </w:pPr>
      <w:rPr>
        <w:rFonts w:hint="default"/>
      </w:rPr>
    </w:lvl>
    <w:lvl w:ilvl="2">
      <w:start w:val="1"/>
      <w:numFmt w:val="decimalZero"/>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F913635"/>
    <w:multiLevelType w:val="hybridMultilevel"/>
    <w:tmpl w:val="916AF8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F836AA"/>
    <w:multiLevelType w:val="multilevel"/>
    <w:tmpl w:val="C69CF76C"/>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0%3."/>
      <w:lvlJc w:val="left"/>
      <w:pPr>
        <w:tabs>
          <w:tab w:val="num" w:pos="1440"/>
        </w:tabs>
        <w:ind w:left="1224" w:hanging="504"/>
      </w:pPr>
      <w:rPr>
        <w:rFonts w:hint="default"/>
      </w:rPr>
    </w:lvl>
    <w:lvl w:ilvl="3">
      <w:start w:val="1"/>
      <w:numFmt w:val="decimal"/>
      <w:lvlText w:val="%1.%2.0%3.0%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5806661"/>
    <w:multiLevelType w:val="multilevel"/>
    <w:tmpl w:val="A47CD57A"/>
    <w:lvl w:ilvl="0">
      <w:start w:val="1"/>
      <w:numFmt w:val="decimal"/>
      <w:lvlText w:val="%1.0"/>
      <w:lvlJc w:val="left"/>
      <w:pPr>
        <w:tabs>
          <w:tab w:val="num" w:pos="360"/>
        </w:tabs>
        <w:ind w:left="360" w:hanging="360"/>
      </w:pPr>
      <w:rPr>
        <w:rFonts w:hint="default"/>
      </w:rPr>
    </w:lvl>
    <w:lvl w:ilvl="1">
      <w:start w:val="1"/>
      <w:numFmt w:val="decimal"/>
      <w:lvlText w:val="%1.0%2."/>
      <w:lvlJc w:val="left"/>
      <w:pPr>
        <w:tabs>
          <w:tab w:val="num" w:pos="1080"/>
        </w:tabs>
        <w:ind w:left="792" w:hanging="432"/>
      </w:pPr>
      <w:rPr>
        <w:rFonts w:hint="default"/>
      </w:rPr>
    </w:lvl>
    <w:lvl w:ilvl="2">
      <w:start w:val="1"/>
      <w:numFmt w:val="decimal"/>
      <w:lvlText w:val="%1.0%2.0%3."/>
      <w:lvlJc w:val="left"/>
      <w:pPr>
        <w:tabs>
          <w:tab w:val="num" w:pos="1800"/>
        </w:tabs>
        <w:ind w:left="1224" w:hanging="504"/>
      </w:pPr>
      <w:rPr>
        <w:rFonts w:hint="default"/>
      </w:rPr>
    </w:lvl>
    <w:lvl w:ilvl="3">
      <w:start w:val="1"/>
      <w:numFmt w:val="decimal"/>
      <w:lvlText w:val="%1.0%2.0%3.0%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CBB4B3A"/>
    <w:multiLevelType w:val="hybridMultilevel"/>
    <w:tmpl w:val="7EA64B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2B52F7"/>
    <w:multiLevelType w:val="multilevel"/>
    <w:tmpl w:val="3342DD92"/>
    <w:lvl w:ilvl="0">
      <w:start w:val="1"/>
      <w:numFmt w:val="decimal"/>
      <w:lvlText w:val="%1.0"/>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11" w15:restartNumberingAfterBreak="0">
    <w:nsid w:val="36BB4FA2"/>
    <w:multiLevelType w:val="multilevel"/>
    <w:tmpl w:val="7A4E876E"/>
    <w:lvl w:ilvl="0">
      <w:start w:val="2"/>
      <w:numFmt w:val="decimal"/>
      <w:lvlText w:val="%1"/>
      <w:lvlJc w:val="left"/>
      <w:pPr>
        <w:tabs>
          <w:tab w:val="num" w:pos="720"/>
        </w:tabs>
        <w:ind w:left="720" w:hanging="720"/>
      </w:pPr>
      <w:rPr>
        <w:rFonts w:hint="default"/>
        <w:u w:val="none"/>
      </w:rPr>
    </w:lvl>
    <w:lvl w:ilvl="1">
      <w:start w:val="1"/>
      <w:numFmt w:val="decimalZero"/>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12" w15:restartNumberingAfterBreak="0">
    <w:nsid w:val="39D84960"/>
    <w:multiLevelType w:val="multilevel"/>
    <w:tmpl w:val="3976B582"/>
    <w:lvl w:ilvl="0">
      <w:start w:val="3"/>
      <w:numFmt w:val="decimal"/>
      <w:lvlText w:val="%1"/>
      <w:lvlJc w:val="left"/>
      <w:pPr>
        <w:tabs>
          <w:tab w:val="num" w:pos="720"/>
        </w:tabs>
        <w:ind w:left="720" w:hanging="720"/>
      </w:pPr>
      <w:rPr>
        <w:rFonts w:hint="default"/>
      </w:rPr>
    </w:lvl>
    <w:lvl w:ilvl="1">
      <w:start w:val="7"/>
      <w:numFmt w:val="decimalZero"/>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C1B0B23"/>
    <w:multiLevelType w:val="multilevel"/>
    <w:tmpl w:val="6B60A990"/>
    <w:lvl w:ilvl="0">
      <w:start w:val="1"/>
      <w:numFmt w:val="decimal"/>
      <w:lvlText w:val="%1.0"/>
      <w:lvlJc w:val="left"/>
      <w:pPr>
        <w:tabs>
          <w:tab w:val="num" w:pos="360"/>
        </w:tabs>
        <w:ind w:left="360" w:hanging="360"/>
      </w:pPr>
      <w:rPr>
        <w:rFonts w:hint="default"/>
      </w:rPr>
    </w:lvl>
    <w:lvl w:ilvl="1">
      <w:start w:val="1"/>
      <w:numFmt w:val="decimal"/>
      <w:lvlText w:val="%1.0%2."/>
      <w:lvlJc w:val="left"/>
      <w:pPr>
        <w:tabs>
          <w:tab w:val="num" w:pos="1080"/>
        </w:tabs>
        <w:ind w:left="792" w:hanging="432"/>
      </w:pPr>
      <w:rPr>
        <w:rFonts w:hint="default"/>
      </w:rPr>
    </w:lvl>
    <w:lvl w:ilvl="2">
      <w:start w:val="1"/>
      <w:numFmt w:val="decimal"/>
      <w:lvlText w:val="%1.0%2.0%3."/>
      <w:lvlJc w:val="left"/>
      <w:pPr>
        <w:tabs>
          <w:tab w:val="num" w:pos="1800"/>
        </w:tabs>
        <w:ind w:left="1224" w:hanging="504"/>
      </w:pPr>
      <w:rPr>
        <w:rFonts w:hint="default"/>
      </w:rPr>
    </w:lvl>
    <w:lvl w:ilvl="3">
      <w:start w:val="1"/>
      <w:numFmt w:val="decimal"/>
      <w:lvlText w:val="%1.0%2.0%3.0%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D135285"/>
    <w:multiLevelType w:val="hybridMultilevel"/>
    <w:tmpl w:val="1722B3DA"/>
    <w:lvl w:ilvl="0" w:tplc="A6269450">
      <w:start w:val="1"/>
      <w:numFmt w:val="decimal"/>
      <w:pStyle w:val="Heading4"/>
      <w:lvlText w:val="%1."/>
      <w:lvlJc w:val="left"/>
      <w:pPr>
        <w:tabs>
          <w:tab w:val="num" w:pos="2520"/>
        </w:tabs>
        <w:ind w:left="2520" w:hanging="36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28F3A6D"/>
    <w:multiLevelType w:val="multilevel"/>
    <w:tmpl w:val="6FE65C1E"/>
    <w:lvl w:ilvl="0">
      <w:start w:val="3"/>
      <w:numFmt w:val="decimal"/>
      <w:lvlText w:val="%1"/>
      <w:lvlJc w:val="left"/>
      <w:pPr>
        <w:tabs>
          <w:tab w:val="num" w:pos="1080"/>
        </w:tabs>
        <w:ind w:left="1080" w:hanging="1080"/>
      </w:pPr>
      <w:rPr>
        <w:rFonts w:hint="default"/>
        <w:u w:val="none"/>
      </w:rPr>
    </w:lvl>
    <w:lvl w:ilvl="1">
      <w:start w:val="3"/>
      <w:numFmt w:val="decimalZero"/>
      <w:lvlText w:val="%1.%2"/>
      <w:lvlJc w:val="left"/>
      <w:pPr>
        <w:tabs>
          <w:tab w:val="num" w:pos="1080"/>
        </w:tabs>
        <w:ind w:left="1080" w:hanging="1080"/>
      </w:pPr>
      <w:rPr>
        <w:rFonts w:hint="default"/>
        <w:u w:val="none"/>
      </w:rPr>
    </w:lvl>
    <w:lvl w:ilvl="2">
      <w:start w:val="1"/>
      <w:numFmt w:val="decimalZero"/>
      <w:lvlText w:val="%1.%2.%3"/>
      <w:lvlJc w:val="left"/>
      <w:pPr>
        <w:tabs>
          <w:tab w:val="num" w:pos="1080"/>
        </w:tabs>
        <w:ind w:left="1080" w:hanging="108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6" w15:restartNumberingAfterBreak="0">
    <w:nsid w:val="46BA15B3"/>
    <w:multiLevelType w:val="multilevel"/>
    <w:tmpl w:val="468E3F38"/>
    <w:lvl w:ilvl="0">
      <w:start w:val="1"/>
      <w:numFmt w:val="decimal"/>
      <w:lvlText w:val="%1.0"/>
      <w:lvlJc w:val="left"/>
      <w:pPr>
        <w:tabs>
          <w:tab w:val="num" w:pos="360"/>
        </w:tabs>
        <w:ind w:left="360" w:hanging="360"/>
      </w:pPr>
      <w:rPr>
        <w:rFonts w:hint="default"/>
      </w:rPr>
    </w:lvl>
    <w:lvl w:ilvl="1">
      <w:start w:val="1"/>
      <w:numFmt w:val="decimalZero"/>
      <w:lvlText w:val="%1.%2"/>
      <w:lvlJc w:val="left"/>
      <w:pPr>
        <w:tabs>
          <w:tab w:val="num" w:pos="1080"/>
        </w:tabs>
        <w:ind w:left="1080" w:hanging="720"/>
      </w:pPr>
      <w:rPr>
        <w:rFonts w:ascii="Times New Roman" w:hAnsi="Times New Roman" w:hint="default"/>
        <w:b w:val="0"/>
        <w:i w:val="0"/>
        <w:sz w:val="24"/>
      </w:rPr>
    </w:lvl>
    <w:lvl w:ilvl="2">
      <w:start w:val="1"/>
      <w:numFmt w:val="decimalZero"/>
      <w:lvlText w:val="%1.%2.%3"/>
      <w:lvlJc w:val="left"/>
      <w:pPr>
        <w:tabs>
          <w:tab w:val="num" w:pos="1800"/>
        </w:tabs>
        <w:ind w:left="1800" w:hanging="1080"/>
      </w:pPr>
      <w:rPr>
        <w:rFonts w:ascii="Times New Roman" w:hAnsi="Times New Roman" w:hint="default"/>
        <w:b w:val="0"/>
        <w:i w:val="0"/>
        <w:sz w:val="24"/>
      </w:rPr>
    </w:lvl>
    <w:lvl w:ilvl="3">
      <w:start w:val="1"/>
      <w:numFmt w:val="decimal"/>
      <w:lvlText w:val="%1.0%2.0%3.0%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B276CCF"/>
    <w:multiLevelType w:val="hybridMultilevel"/>
    <w:tmpl w:val="A100FBDE"/>
    <w:lvl w:ilvl="0" w:tplc="EC6A4724">
      <w:start w:val="12"/>
      <w:numFmt w:val="decimal"/>
      <w:lvlText w:val="%1"/>
      <w:lvlJc w:val="left"/>
      <w:pPr>
        <w:ind w:left="15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E543068"/>
    <w:multiLevelType w:val="hybridMultilevel"/>
    <w:tmpl w:val="78BEA4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0B23CC"/>
    <w:multiLevelType w:val="hybridMultilevel"/>
    <w:tmpl w:val="E66C791E"/>
    <w:lvl w:ilvl="0" w:tplc="0409000F">
      <w:start w:val="1"/>
      <w:numFmt w:val="decimal"/>
      <w:lvlText w:val="%1."/>
      <w:lvlJc w:val="left"/>
      <w:pPr>
        <w:tabs>
          <w:tab w:val="num" w:pos="2700"/>
        </w:tabs>
        <w:ind w:left="2700" w:hanging="360"/>
      </w:p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0" w15:restartNumberingAfterBreak="0">
    <w:nsid w:val="56D20E0A"/>
    <w:multiLevelType w:val="multilevel"/>
    <w:tmpl w:val="EFA8B878"/>
    <w:lvl w:ilvl="0">
      <w:start w:val="1"/>
      <w:numFmt w:val="decimal"/>
      <w:lvlText w:val="%1.0"/>
      <w:lvlJc w:val="left"/>
      <w:pPr>
        <w:tabs>
          <w:tab w:val="num" w:pos="360"/>
        </w:tabs>
        <w:ind w:left="360" w:hanging="360"/>
      </w:pPr>
      <w:rPr>
        <w:rFonts w:hint="default"/>
      </w:rPr>
    </w:lvl>
    <w:lvl w:ilvl="1">
      <w:start w:val="1"/>
      <w:numFmt w:val="decimal"/>
      <w:lvlText w:val="%1.0%2."/>
      <w:lvlJc w:val="left"/>
      <w:pPr>
        <w:tabs>
          <w:tab w:val="num" w:pos="1080"/>
        </w:tabs>
        <w:ind w:left="792" w:hanging="432"/>
      </w:pPr>
      <w:rPr>
        <w:rFonts w:hint="default"/>
      </w:rPr>
    </w:lvl>
    <w:lvl w:ilvl="2">
      <w:start w:val="1"/>
      <w:numFmt w:val="decimal"/>
      <w:lvlText w:val="%1.0%2.0%3."/>
      <w:lvlJc w:val="left"/>
      <w:pPr>
        <w:tabs>
          <w:tab w:val="num" w:pos="1800"/>
        </w:tabs>
        <w:ind w:left="1224" w:hanging="504"/>
      </w:pPr>
      <w:rPr>
        <w:rFonts w:hint="default"/>
      </w:rPr>
    </w:lvl>
    <w:lvl w:ilvl="3">
      <w:start w:val="1"/>
      <w:numFmt w:val="decimal"/>
      <w:lvlText w:val="%1.0%2.0%3.0%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E367D4C"/>
    <w:multiLevelType w:val="multilevel"/>
    <w:tmpl w:val="510808C8"/>
    <w:lvl w:ilvl="0">
      <w:start w:val="3"/>
      <w:numFmt w:val="decimal"/>
      <w:lvlText w:val="%1"/>
      <w:lvlJc w:val="left"/>
      <w:pPr>
        <w:tabs>
          <w:tab w:val="num" w:pos="720"/>
        </w:tabs>
        <w:ind w:left="720" w:hanging="720"/>
      </w:pPr>
      <w:rPr>
        <w:rFonts w:hint="default"/>
      </w:rPr>
    </w:lvl>
    <w:lvl w:ilvl="1">
      <w:start w:val="4"/>
      <w:numFmt w:val="decimalZero"/>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F2F6326"/>
    <w:multiLevelType w:val="multilevel"/>
    <w:tmpl w:val="C3C0557A"/>
    <w:lvl w:ilvl="0">
      <w:start w:val="3"/>
      <w:numFmt w:val="decimal"/>
      <w:lvlText w:val="%1"/>
      <w:lvlJc w:val="left"/>
      <w:pPr>
        <w:tabs>
          <w:tab w:val="num" w:pos="720"/>
        </w:tabs>
        <w:ind w:left="720" w:hanging="720"/>
      </w:pPr>
      <w:rPr>
        <w:rFonts w:hint="default"/>
        <w:u w:val="none"/>
      </w:rPr>
    </w:lvl>
    <w:lvl w:ilvl="1">
      <w:start w:val="8"/>
      <w:numFmt w:val="decimalZero"/>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23" w15:restartNumberingAfterBreak="0">
    <w:nsid w:val="64F71AF9"/>
    <w:multiLevelType w:val="multilevel"/>
    <w:tmpl w:val="6FE65C1E"/>
    <w:lvl w:ilvl="0">
      <w:start w:val="3"/>
      <w:numFmt w:val="decimal"/>
      <w:lvlText w:val="%1"/>
      <w:lvlJc w:val="left"/>
      <w:pPr>
        <w:tabs>
          <w:tab w:val="num" w:pos="1080"/>
        </w:tabs>
        <w:ind w:left="1080" w:hanging="1080"/>
      </w:pPr>
      <w:rPr>
        <w:rFonts w:hint="default"/>
      </w:rPr>
    </w:lvl>
    <w:lvl w:ilvl="1">
      <w:start w:val="3"/>
      <w:numFmt w:val="decimalZero"/>
      <w:lvlText w:val="%1.%2"/>
      <w:lvlJc w:val="left"/>
      <w:pPr>
        <w:tabs>
          <w:tab w:val="num" w:pos="1080"/>
        </w:tabs>
        <w:ind w:left="1080" w:hanging="1080"/>
      </w:pPr>
      <w:rPr>
        <w:rFonts w:hint="default"/>
      </w:rPr>
    </w:lvl>
    <w:lvl w:ilvl="2">
      <w:start w:val="2"/>
      <w:numFmt w:val="decimalZero"/>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D686FE5"/>
    <w:multiLevelType w:val="hybridMultilevel"/>
    <w:tmpl w:val="DBBC5E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1D1BE4"/>
    <w:multiLevelType w:val="multilevel"/>
    <w:tmpl w:val="52749840"/>
    <w:lvl w:ilvl="0">
      <w:start w:val="3"/>
      <w:numFmt w:val="decimal"/>
      <w:lvlText w:val="%1"/>
      <w:lvlJc w:val="left"/>
      <w:pPr>
        <w:tabs>
          <w:tab w:val="num" w:pos="720"/>
        </w:tabs>
        <w:ind w:left="720" w:hanging="720"/>
      </w:pPr>
      <w:rPr>
        <w:rFonts w:hint="default"/>
      </w:rPr>
    </w:lvl>
    <w:lvl w:ilvl="1">
      <w:start w:val="6"/>
      <w:numFmt w:val="decimalZero"/>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2EF159F"/>
    <w:multiLevelType w:val="multilevel"/>
    <w:tmpl w:val="6C36C302"/>
    <w:lvl w:ilvl="0">
      <w:start w:val="1"/>
      <w:numFmt w:val="decimal"/>
      <w:lvlText w:val="%1.0"/>
      <w:lvlJc w:val="left"/>
      <w:pPr>
        <w:tabs>
          <w:tab w:val="num" w:pos="720"/>
        </w:tabs>
        <w:ind w:left="720" w:hanging="720"/>
      </w:pPr>
      <w:rPr>
        <w:rFonts w:hint="default"/>
        <w:u w:val="none"/>
      </w:rPr>
    </w:lvl>
    <w:lvl w:ilvl="1">
      <w:start w:val="1"/>
      <w:numFmt w:val="decimal"/>
      <w:lvlText w:val="%1.%2"/>
      <w:lvlJc w:val="left"/>
      <w:pPr>
        <w:tabs>
          <w:tab w:val="num" w:pos="1080"/>
        </w:tabs>
        <w:ind w:left="1080" w:hanging="720"/>
      </w:pPr>
      <w:rPr>
        <w:rFonts w:hint="default"/>
        <w:u w:val="none"/>
      </w:rPr>
    </w:lvl>
    <w:lvl w:ilvl="2">
      <w:start w:val="1"/>
      <w:numFmt w:val="decimal"/>
      <w:lvlText w:val="%1.%2.%3"/>
      <w:lvlJc w:val="left"/>
      <w:pPr>
        <w:tabs>
          <w:tab w:val="num" w:pos="1440"/>
        </w:tabs>
        <w:ind w:left="1440" w:hanging="720"/>
      </w:pPr>
      <w:rPr>
        <w:rFonts w:hint="default"/>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27" w15:restartNumberingAfterBreak="0">
    <w:nsid w:val="73A84CE8"/>
    <w:multiLevelType w:val="hybridMultilevel"/>
    <w:tmpl w:val="46E64082"/>
    <w:lvl w:ilvl="0" w:tplc="09429336">
      <w:start w:val="1"/>
      <w:numFmt w:val="decimal"/>
      <w:lvlText w:val="%1."/>
      <w:lvlJc w:val="left"/>
      <w:pPr>
        <w:tabs>
          <w:tab w:val="num" w:pos="1080"/>
        </w:tabs>
        <w:ind w:left="72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D21857"/>
    <w:multiLevelType w:val="multilevel"/>
    <w:tmpl w:val="CE52C0B2"/>
    <w:lvl w:ilvl="0">
      <w:start w:val="3"/>
      <w:numFmt w:val="decimal"/>
      <w:lvlText w:val="%1"/>
      <w:lvlJc w:val="left"/>
      <w:pPr>
        <w:tabs>
          <w:tab w:val="num" w:pos="720"/>
        </w:tabs>
        <w:ind w:left="720" w:hanging="720"/>
      </w:pPr>
      <w:rPr>
        <w:rFonts w:hint="default"/>
      </w:rPr>
    </w:lvl>
    <w:lvl w:ilvl="1">
      <w:start w:val="2"/>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813423B"/>
    <w:multiLevelType w:val="multilevel"/>
    <w:tmpl w:val="20DE4DC2"/>
    <w:lvl w:ilvl="0">
      <w:start w:val="3"/>
      <w:numFmt w:val="decimal"/>
      <w:lvlText w:val="%1"/>
      <w:lvlJc w:val="left"/>
      <w:pPr>
        <w:tabs>
          <w:tab w:val="num" w:pos="720"/>
        </w:tabs>
        <w:ind w:left="720" w:hanging="720"/>
      </w:pPr>
      <w:rPr>
        <w:rFonts w:hint="default"/>
        <w:u w:val="none"/>
      </w:rPr>
    </w:lvl>
    <w:lvl w:ilvl="1">
      <w:start w:val="3"/>
      <w:numFmt w:val="decimalZero"/>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num w:numId="1">
    <w:abstractNumId w:val="10"/>
  </w:num>
  <w:num w:numId="2">
    <w:abstractNumId w:val="4"/>
  </w:num>
  <w:num w:numId="3">
    <w:abstractNumId w:val="22"/>
  </w:num>
  <w:num w:numId="4">
    <w:abstractNumId w:val="8"/>
  </w:num>
  <w:num w:numId="5">
    <w:abstractNumId w:val="26"/>
  </w:num>
  <w:num w:numId="6">
    <w:abstractNumId w:val="11"/>
  </w:num>
  <w:num w:numId="7">
    <w:abstractNumId w:val="28"/>
  </w:num>
  <w:num w:numId="8">
    <w:abstractNumId w:val="29"/>
  </w:num>
  <w:num w:numId="9">
    <w:abstractNumId w:val="15"/>
  </w:num>
  <w:num w:numId="10">
    <w:abstractNumId w:val="23"/>
  </w:num>
  <w:num w:numId="11">
    <w:abstractNumId w:val="0"/>
  </w:num>
  <w:num w:numId="12">
    <w:abstractNumId w:val="21"/>
  </w:num>
  <w:num w:numId="13">
    <w:abstractNumId w:val="5"/>
  </w:num>
  <w:num w:numId="14">
    <w:abstractNumId w:val="25"/>
  </w:num>
  <w:num w:numId="15">
    <w:abstractNumId w:val="12"/>
  </w:num>
  <w:num w:numId="16">
    <w:abstractNumId w:val="8"/>
    <w:lvlOverride w:ilvl="0">
      <w:lvl w:ilvl="0">
        <w:start w:val="1"/>
        <w:numFmt w:val="decimal"/>
        <w:lvlText w:val="%1.0"/>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Text w:val="%1.0%2.0%3."/>
        <w:lvlJc w:val="left"/>
        <w:pPr>
          <w:tabs>
            <w:tab w:val="num" w:pos="1800"/>
          </w:tabs>
          <w:ind w:left="1224" w:hanging="504"/>
        </w:pPr>
        <w:rPr>
          <w:rFonts w:hint="default"/>
        </w:rPr>
      </w:lvl>
    </w:lvlOverride>
    <w:lvlOverride w:ilvl="3">
      <w:lvl w:ilvl="3">
        <w:start w:val="1"/>
        <w:numFmt w:val="decimal"/>
        <w:lvlText w:val="%1.0%2.0%3.0%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7">
    <w:abstractNumId w:val="2"/>
  </w:num>
  <w:num w:numId="18">
    <w:abstractNumId w:val="2"/>
    <w:lvlOverride w:ilvl="0">
      <w:lvl w:ilvl="0">
        <w:start w:val="1"/>
        <w:numFmt w:val="decimal"/>
        <w:lvlText w:val="%1.0"/>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Text w:val="%1.%2.0%3."/>
        <w:lvlJc w:val="left"/>
        <w:pPr>
          <w:tabs>
            <w:tab w:val="num" w:pos="1440"/>
          </w:tabs>
          <w:ind w:left="1224" w:hanging="504"/>
        </w:pPr>
        <w:rPr>
          <w:rFonts w:hint="default"/>
        </w:rPr>
      </w:lvl>
    </w:lvlOverride>
    <w:lvlOverride w:ilvl="3">
      <w:lvl w:ilvl="3">
        <w:start w:val="1"/>
        <w:numFmt w:val="decimal"/>
        <w:lvlText w:val="%1.%2.0%3.0%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9">
    <w:abstractNumId w:val="2"/>
    <w:lvlOverride w:ilvl="0">
      <w:lvl w:ilvl="0">
        <w:start w:val="1"/>
        <w:numFmt w:val="decimal"/>
        <w:lvlText w:val="%1.0"/>
        <w:lvlJc w:val="left"/>
        <w:pPr>
          <w:tabs>
            <w:tab w:val="num" w:pos="360"/>
          </w:tabs>
          <w:ind w:left="360" w:hanging="360"/>
        </w:pPr>
        <w:rPr>
          <w:rFonts w:hint="default"/>
        </w:rPr>
      </w:lvl>
    </w:lvlOverride>
    <w:lvlOverride w:ilvl="1">
      <w:lvl w:ilvl="1">
        <w:start w:val="1"/>
        <w:numFmt w:val="decimal"/>
        <w:lvlText w:val="%1.0%2."/>
        <w:lvlJc w:val="left"/>
        <w:pPr>
          <w:tabs>
            <w:tab w:val="num" w:pos="1080"/>
          </w:tabs>
          <w:ind w:left="792" w:hanging="432"/>
        </w:pPr>
        <w:rPr>
          <w:rFonts w:hint="default"/>
        </w:rPr>
      </w:lvl>
    </w:lvlOverride>
    <w:lvlOverride w:ilvl="2">
      <w:lvl w:ilvl="2">
        <w:start w:val="1"/>
        <w:numFmt w:val="decimal"/>
        <w:lvlText w:val="%1.0%2.0%3."/>
        <w:lvlJc w:val="left"/>
        <w:pPr>
          <w:tabs>
            <w:tab w:val="num" w:pos="1800"/>
          </w:tabs>
          <w:ind w:left="1224" w:hanging="504"/>
        </w:pPr>
        <w:rPr>
          <w:rFonts w:hint="default"/>
        </w:rPr>
      </w:lvl>
    </w:lvlOverride>
    <w:lvlOverride w:ilvl="3">
      <w:lvl w:ilvl="3">
        <w:start w:val="1"/>
        <w:numFmt w:val="decimal"/>
        <w:lvlText w:val="%1.0%2.0%3.0%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0">
    <w:abstractNumId w:val="7"/>
  </w:num>
  <w:num w:numId="21">
    <w:abstractNumId w:val="13"/>
  </w:num>
  <w:num w:numId="22">
    <w:abstractNumId w:val="20"/>
  </w:num>
  <w:num w:numId="23">
    <w:abstractNumId w:val="16"/>
  </w:num>
  <w:num w:numId="24">
    <w:abstractNumId w:val="3"/>
  </w:num>
  <w:num w:numId="25">
    <w:abstractNumId w:val="6"/>
  </w:num>
  <w:num w:numId="26">
    <w:abstractNumId w:val="24"/>
  </w:num>
  <w:num w:numId="27">
    <w:abstractNumId w:val="18"/>
  </w:num>
  <w:num w:numId="28">
    <w:abstractNumId w:val="1"/>
  </w:num>
  <w:num w:numId="29">
    <w:abstractNumId w:val="1"/>
    <w:lvlOverride w:ilvl="0">
      <w:startOverride w:val="1"/>
    </w:lvlOverride>
  </w:num>
  <w:num w:numId="30">
    <w:abstractNumId w:val="14"/>
  </w:num>
  <w:num w:numId="31">
    <w:abstractNumId w:val="14"/>
    <w:lvlOverride w:ilvl="0">
      <w:startOverride w:val="1"/>
    </w:lvlOverride>
  </w:num>
  <w:num w:numId="32">
    <w:abstractNumId w:val="14"/>
    <w:lvlOverride w:ilvl="0">
      <w:startOverride w:val="1"/>
    </w:lvlOverride>
  </w:num>
  <w:num w:numId="33">
    <w:abstractNumId w:val="19"/>
  </w:num>
  <w:num w:numId="34">
    <w:abstractNumId w:val="14"/>
    <w:lvlOverride w:ilvl="0">
      <w:startOverride w:val="1"/>
    </w:lvlOverride>
  </w:num>
  <w:num w:numId="35">
    <w:abstractNumId w:val="14"/>
  </w:num>
  <w:num w:numId="36">
    <w:abstractNumId w:val="14"/>
    <w:lvlOverride w:ilvl="0">
      <w:startOverride w:val="1"/>
    </w:lvlOverride>
  </w:num>
  <w:num w:numId="37">
    <w:abstractNumId w:val="14"/>
  </w:num>
  <w:num w:numId="38">
    <w:abstractNumId w:val="14"/>
    <w:lvlOverride w:ilvl="0">
      <w:startOverride w:val="1"/>
    </w:lvlOverride>
  </w:num>
  <w:num w:numId="39">
    <w:abstractNumId w:val="14"/>
    <w:lvlOverride w:ilvl="0">
      <w:startOverride w:val="1"/>
    </w:lvlOverride>
  </w:num>
  <w:num w:numId="40">
    <w:abstractNumId w:val="14"/>
  </w:num>
  <w:num w:numId="41">
    <w:abstractNumId w:val="14"/>
    <w:lvlOverride w:ilvl="0">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num>
  <w:num w:numId="44">
    <w:abstractNumId w:val="27"/>
  </w:num>
  <w:num w:numId="45">
    <w:abstractNumId w:val="1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B82"/>
    <w:rsid w:val="0008107E"/>
    <w:rsid w:val="000D2854"/>
    <w:rsid w:val="000F1557"/>
    <w:rsid w:val="001F74E5"/>
    <w:rsid w:val="001F768B"/>
    <w:rsid w:val="002958ED"/>
    <w:rsid w:val="002D5115"/>
    <w:rsid w:val="00347B82"/>
    <w:rsid w:val="003F13F8"/>
    <w:rsid w:val="00457B91"/>
    <w:rsid w:val="004A3F58"/>
    <w:rsid w:val="004F7A64"/>
    <w:rsid w:val="00650C18"/>
    <w:rsid w:val="007327DA"/>
    <w:rsid w:val="00884BC3"/>
    <w:rsid w:val="0093755B"/>
    <w:rsid w:val="009F637B"/>
    <w:rsid w:val="00B4011F"/>
    <w:rsid w:val="00BD1F3D"/>
    <w:rsid w:val="00CD7706"/>
    <w:rsid w:val="00CD7967"/>
    <w:rsid w:val="00D304A2"/>
    <w:rsid w:val="00E044B1"/>
    <w:rsid w:val="00E626B2"/>
    <w:rsid w:val="00FC2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3553"/>
    <o:shapelayout v:ext="edit">
      <o:idmap v:ext="edit" data="1"/>
    </o:shapelayout>
  </w:shapeDefaults>
  <w:decimalSymbol w:val="."/>
  <w:listSeparator w:val=","/>
  <w14:docId w14:val="6315301A"/>
  <w15:chartTrackingRefBased/>
  <w15:docId w15:val="{22B1FD60-5772-426E-B119-0F6D7DD8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autoRedefine/>
    <w:qFormat/>
    <w:pPr>
      <w:numPr>
        <w:numId w:val="24"/>
      </w:numPr>
      <w:spacing w:before="240" w:after="240"/>
      <w:outlineLvl w:val="0"/>
    </w:pPr>
    <w:rPr>
      <w:rFonts w:cs="Arial"/>
      <w:bCs/>
      <w:szCs w:val="32"/>
      <w:u w:val="single"/>
    </w:rPr>
  </w:style>
  <w:style w:type="paragraph" w:styleId="Heading2">
    <w:name w:val="heading 2"/>
    <w:basedOn w:val="Normal"/>
    <w:next w:val="Normal"/>
    <w:autoRedefine/>
    <w:qFormat/>
    <w:pPr>
      <w:keepNext/>
      <w:numPr>
        <w:ilvl w:val="1"/>
        <w:numId w:val="24"/>
      </w:numPr>
      <w:outlineLvl w:val="1"/>
    </w:pPr>
    <w:rPr>
      <w:rFonts w:cs="Arial"/>
      <w:bCs/>
      <w:iCs/>
      <w:szCs w:val="28"/>
      <w:u w:val="single"/>
    </w:rPr>
  </w:style>
  <w:style w:type="paragraph" w:styleId="Heading3">
    <w:name w:val="heading 3"/>
    <w:basedOn w:val="Normal"/>
    <w:next w:val="Normal"/>
    <w:autoRedefine/>
    <w:qFormat/>
    <w:pPr>
      <w:keepNext/>
      <w:numPr>
        <w:ilvl w:val="2"/>
        <w:numId w:val="24"/>
      </w:numPr>
      <w:spacing w:before="240"/>
      <w:outlineLvl w:val="2"/>
    </w:pPr>
    <w:rPr>
      <w:rFonts w:cs="Arial"/>
      <w:bCs/>
      <w:szCs w:val="26"/>
      <w:u w:val="single"/>
    </w:rPr>
  </w:style>
  <w:style w:type="paragraph" w:styleId="Heading4">
    <w:name w:val="heading 4"/>
    <w:basedOn w:val="Normal"/>
    <w:next w:val="Normal"/>
    <w:qFormat/>
    <w:pPr>
      <w:keepNext/>
      <w:numPr>
        <w:numId w:val="40"/>
      </w:numPr>
      <w:outlineLvl w:val="3"/>
    </w:pPr>
    <w:rPr>
      <w:bCs/>
      <w:szCs w:val="28"/>
    </w:rPr>
  </w:style>
  <w:style w:type="paragraph" w:styleId="Heading5">
    <w:name w:val="heading 5"/>
    <w:basedOn w:val="Normal"/>
    <w:next w:val="Normal"/>
    <w:qFormat/>
    <w:pPr>
      <w:keepNext/>
      <w:ind w:left="108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after="120"/>
      <w:ind w:left="360"/>
    </w:pPr>
  </w:style>
  <w:style w:type="paragraph" w:styleId="TOC1">
    <w:name w:val="toc 1"/>
    <w:basedOn w:val="Normal"/>
    <w:next w:val="Normal"/>
    <w:autoRedefine/>
    <w:uiPriority w:val="39"/>
    <w:pPr>
      <w:tabs>
        <w:tab w:val="left" w:pos="720"/>
        <w:tab w:val="right" w:leader="dot" w:pos="9720"/>
      </w:tabs>
    </w:pPr>
    <w:rPr>
      <w:noProof/>
    </w:rPr>
  </w:style>
  <w:style w:type="paragraph" w:styleId="TOC2">
    <w:name w:val="toc 2"/>
    <w:basedOn w:val="Normal"/>
    <w:next w:val="Normal"/>
    <w:autoRedefine/>
    <w:uiPriority w:val="39"/>
    <w:pPr>
      <w:ind w:left="245"/>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800080"/>
      <w:u w:val="single"/>
    </w:rPr>
  </w:style>
  <w:style w:type="paragraph" w:styleId="BodyTextIndent2">
    <w:name w:val="Body Text Indent 2"/>
    <w:basedOn w:val="Normal"/>
    <w:pPr>
      <w:spacing w:before="120"/>
      <w:ind w:left="108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BodyTextIndent3">
    <w:name w:val="Body Text Indent 3"/>
    <w:basedOn w:val="Normal"/>
    <w:pPr>
      <w:ind w:left="1980"/>
    </w:pPr>
  </w:style>
  <w:style w:type="paragraph" w:styleId="BalloonText">
    <w:name w:val="Balloon Text"/>
    <w:basedOn w:val="Normal"/>
    <w:semiHidden/>
    <w:rsid w:val="004F7A64"/>
    <w:rPr>
      <w:rFonts w:ascii="Tahoma" w:hAnsi="Tahoma" w:cs="Tahoma"/>
      <w:sz w:val="16"/>
      <w:szCs w:val="16"/>
    </w:rPr>
  </w:style>
  <w:style w:type="paragraph" w:styleId="ListParagraph">
    <w:name w:val="List Paragraph"/>
    <w:basedOn w:val="Normal"/>
    <w:uiPriority w:val="34"/>
    <w:qFormat/>
    <w:rsid w:val="002958ED"/>
    <w:pPr>
      <w:ind w:left="720"/>
      <w:contextualSpacing/>
    </w:pPr>
  </w:style>
  <w:style w:type="table" w:styleId="TableGrid">
    <w:name w:val="Table Grid"/>
    <w:basedOn w:val="TableNormal"/>
    <w:rsid w:val="00BD1F3D"/>
    <w:pPr>
      <w:keepLine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502AA6C32F2140B82E5957E1A1332D" ma:contentTypeVersion="13" ma:contentTypeDescription="Create a new document." ma:contentTypeScope="" ma:versionID="bfa18b65c56ed816bc7d04763dc5e97d">
  <xsd:schema xmlns:xsd="http://www.w3.org/2001/XMLSchema" xmlns:xs="http://www.w3.org/2001/XMLSchema" xmlns:p="http://schemas.microsoft.com/office/2006/metadata/properties" xmlns:ns2="6d131246-3dc3-4778-92b6-876ef9b2469e" xmlns:ns3="a88550b2-e0c5-4ad3-9e84-1f88a8ced469" targetNamespace="http://schemas.microsoft.com/office/2006/metadata/properties" ma:root="true" ma:fieldsID="87344d3a0f04661c3c5d433f1585d52c" ns2:_="" ns3:_="">
    <xsd:import namespace="6d131246-3dc3-4778-92b6-876ef9b2469e"/>
    <xsd:import namespace="a88550b2-e0c5-4ad3-9e84-1f88a8ced4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31246-3dc3-4778-92b6-876ef9b24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3d3cf-7df0-4cd7-b500-e1c564e6a4a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8550b2-e0c5-4ad3-9e84-1f88a8ced46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e92daca-330c-4ab2-9c8c-05be2bf30b07}" ma:internalName="TaxCatchAll" ma:showField="CatchAllData" ma:web="a88550b2-e0c5-4ad3-9e84-1f88a8ced4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131246-3dc3-4778-92b6-876ef9b2469e">
      <Terms xmlns="http://schemas.microsoft.com/office/infopath/2007/PartnerControls"/>
    </lcf76f155ced4ddcb4097134ff3c332f>
    <TaxCatchAll xmlns="a88550b2-e0c5-4ad3-9e84-1f88a8ced469" xsi:nil="true"/>
  </documentManagement>
</p:properties>
</file>

<file path=customXml/itemProps1.xml><?xml version="1.0" encoding="utf-8"?>
<ds:datastoreItem xmlns:ds="http://schemas.openxmlformats.org/officeDocument/2006/customXml" ds:itemID="{290587CE-2113-40B1-B83F-A1C32CE221E0}"/>
</file>

<file path=customXml/itemProps2.xml><?xml version="1.0" encoding="utf-8"?>
<ds:datastoreItem xmlns:ds="http://schemas.openxmlformats.org/officeDocument/2006/customXml" ds:itemID="{AD4C51B9-ABF9-4EFE-8E8C-9AEBF99E420E}"/>
</file>

<file path=customXml/itemProps3.xml><?xml version="1.0" encoding="utf-8"?>
<ds:datastoreItem xmlns:ds="http://schemas.openxmlformats.org/officeDocument/2006/customXml" ds:itemID="{7AEDDF95-95D3-4850-AD75-1D6732CEDD65}"/>
</file>

<file path=docProps/app.xml><?xml version="1.0" encoding="utf-8"?>
<Properties xmlns="http://schemas.openxmlformats.org/officeDocument/2006/extended-properties" xmlns:vt="http://schemas.openxmlformats.org/officeDocument/2006/docPropsVTypes">
  <Template>Normal.dotm</Template>
  <TotalTime>2</TotalTime>
  <Pages>10</Pages>
  <Words>2539</Words>
  <Characters>15027</Characters>
  <Application>Microsoft Office Word</Application>
  <DocSecurity>2</DocSecurity>
  <Lines>556</Lines>
  <Paragraphs>358</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17208</CharactersWithSpaces>
  <SharedDoc>false</SharedDoc>
  <HLinks>
    <vt:vector size="186" baseType="variant">
      <vt:variant>
        <vt:i4>1835063</vt:i4>
      </vt:variant>
      <vt:variant>
        <vt:i4>182</vt:i4>
      </vt:variant>
      <vt:variant>
        <vt:i4>0</vt:i4>
      </vt:variant>
      <vt:variant>
        <vt:i4>5</vt:i4>
      </vt:variant>
      <vt:variant>
        <vt:lpwstr/>
      </vt:variant>
      <vt:variant>
        <vt:lpwstr>_Toc155964533</vt:lpwstr>
      </vt:variant>
      <vt:variant>
        <vt:i4>1835063</vt:i4>
      </vt:variant>
      <vt:variant>
        <vt:i4>176</vt:i4>
      </vt:variant>
      <vt:variant>
        <vt:i4>0</vt:i4>
      </vt:variant>
      <vt:variant>
        <vt:i4>5</vt:i4>
      </vt:variant>
      <vt:variant>
        <vt:lpwstr/>
      </vt:variant>
      <vt:variant>
        <vt:lpwstr>_Toc155964532</vt:lpwstr>
      </vt:variant>
      <vt:variant>
        <vt:i4>1835063</vt:i4>
      </vt:variant>
      <vt:variant>
        <vt:i4>170</vt:i4>
      </vt:variant>
      <vt:variant>
        <vt:i4>0</vt:i4>
      </vt:variant>
      <vt:variant>
        <vt:i4>5</vt:i4>
      </vt:variant>
      <vt:variant>
        <vt:lpwstr/>
      </vt:variant>
      <vt:variant>
        <vt:lpwstr>_Toc155964531</vt:lpwstr>
      </vt:variant>
      <vt:variant>
        <vt:i4>1835063</vt:i4>
      </vt:variant>
      <vt:variant>
        <vt:i4>164</vt:i4>
      </vt:variant>
      <vt:variant>
        <vt:i4>0</vt:i4>
      </vt:variant>
      <vt:variant>
        <vt:i4>5</vt:i4>
      </vt:variant>
      <vt:variant>
        <vt:lpwstr/>
      </vt:variant>
      <vt:variant>
        <vt:lpwstr>_Toc155964530</vt:lpwstr>
      </vt:variant>
      <vt:variant>
        <vt:i4>1900599</vt:i4>
      </vt:variant>
      <vt:variant>
        <vt:i4>158</vt:i4>
      </vt:variant>
      <vt:variant>
        <vt:i4>0</vt:i4>
      </vt:variant>
      <vt:variant>
        <vt:i4>5</vt:i4>
      </vt:variant>
      <vt:variant>
        <vt:lpwstr/>
      </vt:variant>
      <vt:variant>
        <vt:lpwstr>_Toc155964529</vt:lpwstr>
      </vt:variant>
      <vt:variant>
        <vt:i4>1900599</vt:i4>
      </vt:variant>
      <vt:variant>
        <vt:i4>152</vt:i4>
      </vt:variant>
      <vt:variant>
        <vt:i4>0</vt:i4>
      </vt:variant>
      <vt:variant>
        <vt:i4>5</vt:i4>
      </vt:variant>
      <vt:variant>
        <vt:lpwstr/>
      </vt:variant>
      <vt:variant>
        <vt:lpwstr>_Toc155964528</vt:lpwstr>
      </vt:variant>
      <vt:variant>
        <vt:i4>1900599</vt:i4>
      </vt:variant>
      <vt:variant>
        <vt:i4>146</vt:i4>
      </vt:variant>
      <vt:variant>
        <vt:i4>0</vt:i4>
      </vt:variant>
      <vt:variant>
        <vt:i4>5</vt:i4>
      </vt:variant>
      <vt:variant>
        <vt:lpwstr/>
      </vt:variant>
      <vt:variant>
        <vt:lpwstr>_Toc155964527</vt:lpwstr>
      </vt:variant>
      <vt:variant>
        <vt:i4>1900599</vt:i4>
      </vt:variant>
      <vt:variant>
        <vt:i4>140</vt:i4>
      </vt:variant>
      <vt:variant>
        <vt:i4>0</vt:i4>
      </vt:variant>
      <vt:variant>
        <vt:i4>5</vt:i4>
      </vt:variant>
      <vt:variant>
        <vt:lpwstr/>
      </vt:variant>
      <vt:variant>
        <vt:lpwstr>_Toc155964526</vt:lpwstr>
      </vt:variant>
      <vt:variant>
        <vt:i4>1900599</vt:i4>
      </vt:variant>
      <vt:variant>
        <vt:i4>134</vt:i4>
      </vt:variant>
      <vt:variant>
        <vt:i4>0</vt:i4>
      </vt:variant>
      <vt:variant>
        <vt:i4>5</vt:i4>
      </vt:variant>
      <vt:variant>
        <vt:lpwstr/>
      </vt:variant>
      <vt:variant>
        <vt:lpwstr>_Toc155964525</vt:lpwstr>
      </vt:variant>
      <vt:variant>
        <vt:i4>1900599</vt:i4>
      </vt:variant>
      <vt:variant>
        <vt:i4>128</vt:i4>
      </vt:variant>
      <vt:variant>
        <vt:i4>0</vt:i4>
      </vt:variant>
      <vt:variant>
        <vt:i4>5</vt:i4>
      </vt:variant>
      <vt:variant>
        <vt:lpwstr/>
      </vt:variant>
      <vt:variant>
        <vt:lpwstr>_Toc155964524</vt:lpwstr>
      </vt:variant>
      <vt:variant>
        <vt:i4>1900599</vt:i4>
      </vt:variant>
      <vt:variant>
        <vt:i4>122</vt:i4>
      </vt:variant>
      <vt:variant>
        <vt:i4>0</vt:i4>
      </vt:variant>
      <vt:variant>
        <vt:i4>5</vt:i4>
      </vt:variant>
      <vt:variant>
        <vt:lpwstr/>
      </vt:variant>
      <vt:variant>
        <vt:lpwstr>_Toc155964523</vt:lpwstr>
      </vt:variant>
      <vt:variant>
        <vt:i4>1900599</vt:i4>
      </vt:variant>
      <vt:variant>
        <vt:i4>116</vt:i4>
      </vt:variant>
      <vt:variant>
        <vt:i4>0</vt:i4>
      </vt:variant>
      <vt:variant>
        <vt:i4>5</vt:i4>
      </vt:variant>
      <vt:variant>
        <vt:lpwstr/>
      </vt:variant>
      <vt:variant>
        <vt:lpwstr>_Toc155964522</vt:lpwstr>
      </vt:variant>
      <vt:variant>
        <vt:i4>1900599</vt:i4>
      </vt:variant>
      <vt:variant>
        <vt:i4>110</vt:i4>
      </vt:variant>
      <vt:variant>
        <vt:i4>0</vt:i4>
      </vt:variant>
      <vt:variant>
        <vt:i4>5</vt:i4>
      </vt:variant>
      <vt:variant>
        <vt:lpwstr/>
      </vt:variant>
      <vt:variant>
        <vt:lpwstr>_Toc155964521</vt:lpwstr>
      </vt:variant>
      <vt:variant>
        <vt:i4>1900599</vt:i4>
      </vt:variant>
      <vt:variant>
        <vt:i4>104</vt:i4>
      </vt:variant>
      <vt:variant>
        <vt:i4>0</vt:i4>
      </vt:variant>
      <vt:variant>
        <vt:i4>5</vt:i4>
      </vt:variant>
      <vt:variant>
        <vt:lpwstr/>
      </vt:variant>
      <vt:variant>
        <vt:lpwstr>_Toc155964520</vt:lpwstr>
      </vt:variant>
      <vt:variant>
        <vt:i4>1966135</vt:i4>
      </vt:variant>
      <vt:variant>
        <vt:i4>98</vt:i4>
      </vt:variant>
      <vt:variant>
        <vt:i4>0</vt:i4>
      </vt:variant>
      <vt:variant>
        <vt:i4>5</vt:i4>
      </vt:variant>
      <vt:variant>
        <vt:lpwstr/>
      </vt:variant>
      <vt:variant>
        <vt:lpwstr>_Toc155964519</vt:lpwstr>
      </vt:variant>
      <vt:variant>
        <vt:i4>1966135</vt:i4>
      </vt:variant>
      <vt:variant>
        <vt:i4>92</vt:i4>
      </vt:variant>
      <vt:variant>
        <vt:i4>0</vt:i4>
      </vt:variant>
      <vt:variant>
        <vt:i4>5</vt:i4>
      </vt:variant>
      <vt:variant>
        <vt:lpwstr/>
      </vt:variant>
      <vt:variant>
        <vt:lpwstr>_Toc155964518</vt:lpwstr>
      </vt:variant>
      <vt:variant>
        <vt:i4>1966135</vt:i4>
      </vt:variant>
      <vt:variant>
        <vt:i4>86</vt:i4>
      </vt:variant>
      <vt:variant>
        <vt:i4>0</vt:i4>
      </vt:variant>
      <vt:variant>
        <vt:i4>5</vt:i4>
      </vt:variant>
      <vt:variant>
        <vt:lpwstr/>
      </vt:variant>
      <vt:variant>
        <vt:lpwstr>_Toc155964517</vt:lpwstr>
      </vt:variant>
      <vt:variant>
        <vt:i4>1966135</vt:i4>
      </vt:variant>
      <vt:variant>
        <vt:i4>80</vt:i4>
      </vt:variant>
      <vt:variant>
        <vt:i4>0</vt:i4>
      </vt:variant>
      <vt:variant>
        <vt:i4>5</vt:i4>
      </vt:variant>
      <vt:variant>
        <vt:lpwstr/>
      </vt:variant>
      <vt:variant>
        <vt:lpwstr>_Toc155964516</vt:lpwstr>
      </vt:variant>
      <vt:variant>
        <vt:i4>1966135</vt:i4>
      </vt:variant>
      <vt:variant>
        <vt:i4>74</vt:i4>
      </vt:variant>
      <vt:variant>
        <vt:i4>0</vt:i4>
      </vt:variant>
      <vt:variant>
        <vt:i4>5</vt:i4>
      </vt:variant>
      <vt:variant>
        <vt:lpwstr/>
      </vt:variant>
      <vt:variant>
        <vt:lpwstr>_Toc155964515</vt:lpwstr>
      </vt:variant>
      <vt:variant>
        <vt:i4>1966135</vt:i4>
      </vt:variant>
      <vt:variant>
        <vt:i4>68</vt:i4>
      </vt:variant>
      <vt:variant>
        <vt:i4>0</vt:i4>
      </vt:variant>
      <vt:variant>
        <vt:i4>5</vt:i4>
      </vt:variant>
      <vt:variant>
        <vt:lpwstr/>
      </vt:variant>
      <vt:variant>
        <vt:lpwstr>_Toc155964514</vt:lpwstr>
      </vt:variant>
      <vt:variant>
        <vt:i4>1966135</vt:i4>
      </vt:variant>
      <vt:variant>
        <vt:i4>62</vt:i4>
      </vt:variant>
      <vt:variant>
        <vt:i4>0</vt:i4>
      </vt:variant>
      <vt:variant>
        <vt:i4>5</vt:i4>
      </vt:variant>
      <vt:variant>
        <vt:lpwstr/>
      </vt:variant>
      <vt:variant>
        <vt:lpwstr>_Toc155964513</vt:lpwstr>
      </vt:variant>
      <vt:variant>
        <vt:i4>1966135</vt:i4>
      </vt:variant>
      <vt:variant>
        <vt:i4>56</vt:i4>
      </vt:variant>
      <vt:variant>
        <vt:i4>0</vt:i4>
      </vt:variant>
      <vt:variant>
        <vt:i4>5</vt:i4>
      </vt:variant>
      <vt:variant>
        <vt:lpwstr/>
      </vt:variant>
      <vt:variant>
        <vt:lpwstr>_Toc155964512</vt:lpwstr>
      </vt:variant>
      <vt:variant>
        <vt:i4>1966135</vt:i4>
      </vt:variant>
      <vt:variant>
        <vt:i4>50</vt:i4>
      </vt:variant>
      <vt:variant>
        <vt:i4>0</vt:i4>
      </vt:variant>
      <vt:variant>
        <vt:i4>5</vt:i4>
      </vt:variant>
      <vt:variant>
        <vt:lpwstr/>
      </vt:variant>
      <vt:variant>
        <vt:lpwstr>_Toc155964511</vt:lpwstr>
      </vt:variant>
      <vt:variant>
        <vt:i4>1966135</vt:i4>
      </vt:variant>
      <vt:variant>
        <vt:i4>44</vt:i4>
      </vt:variant>
      <vt:variant>
        <vt:i4>0</vt:i4>
      </vt:variant>
      <vt:variant>
        <vt:i4>5</vt:i4>
      </vt:variant>
      <vt:variant>
        <vt:lpwstr/>
      </vt:variant>
      <vt:variant>
        <vt:lpwstr>_Toc155964510</vt:lpwstr>
      </vt:variant>
      <vt:variant>
        <vt:i4>2031671</vt:i4>
      </vt:variant>
      <vt:variant>
        <vt:i4>38</vt:i4>
      </vt:variant>
      <vt:variant>
        <vt:i4>0</vt:i4>
      </vt:variant>
      <vt:variant>
        <vt:i4>5</vt:i4>
      </vt:variant>
      <vt:variant>
        <vt:lpwstr/>
      </vt:variant>
      <vt:variant>
        <vt:lpwstr>_Toc155964509</vt:lpwstr>
      </vt:variant>
      <vt:variant>
        <vt:i4>2031671</vt:i4>
      </vt:variant>
      <vt:variant>
        <vt:i4>32</vt:i4>
      </vt:variant>
      <vt:variant>
        <vt:i4>0</vt:i4>
      </vt:variant>
      <vt:variant>
        <vt:i4>5</vt:i4>
      </vt:variant>
      <vt:variant>
        <vt:lpwstr/>
      </vt:variant>
      <vt:variant>
        <vt:lpwstr>_Toc155964508</vt:lpwstr>
      </vt:variant>
      <vt:variant>
        <vt:i4>2031671</vt:i4>
      </vt:variant>
      <vt:variant>
        <vt:i4>26</vt:i4>
      </vt:variant>
      <vt:variant>
        <vt:i4>0</vt:i4>
      </vt:variant>
      <vt:variant>
        <vt:i4>5</vt:i4>
      </vt:variant>
      <vt:variant>
        <vt:lpwstr/>
      </vt:variant>
      <vt:variant>
        <vt:lpwstr>_Toc155964507</vt:lpwstr>
      </vt:variant>
      <vt:variant>
        <vt:i4>2031671</vt:i4>
      </vt:variant>
      <vt:variant>
        <vt:i4>20</vt:i4>
      </vt:variant>
      <vt:variant>
        <vt:i4>0</vt:i4>
      </vt:variant>
      <vt:variant>
        <vt:i4>5</vt:i4>
      </vt:variant>
      <vt:variant>
        <vt:lpwstr/>
      </vt:variant>
      <vt:variant>
        <vt:lpwstr>_Toc155964506</vt:lpwstr>
      </vt:variant>
      <vt:variant>
        <vt:i4>2031671</vt:i4>
      </vt:variant>
      <vt:variant>
        <vt:i4>14</vt:i4>
      </vt:variant>
      <vt:variant>
        <vt:i4>0</vt:i4>
      </vt:variant>
      <vt:variant>
        <vt:i4>5</vt:i4>
      </vt:variant>
      <vt:variant>
        <vt:lpwstr/>
      </vt:variant>
      <vt:variant>
        <vt:lpwstr>_Toc155964505</vt:lpwstr>
      </vt:variant>
      <vt:variant>
        <vt:i4>2031671</vt:i4>
      </vt:variant>
      <vt:variant>
        <vt:i4>8</vt:i4>
      </vt:variant>
      <vt:variant>
        <vt:i4>0</vt:i4>
      </vt:variant>
      <vt:variant>
        <vt:i4>5</vt:i4>
      </vt:variant>
      <vt:variant>
        <vt:lpwstr/>
      </vt:variant>
      <vt:variant>
        <vt:lpwstr>_Toc155964504</vt:lpwstr>
      </vt:variant>
      <vt:variant>
        <vt:i4>2031671</vt:i4>
      </vt:variant>
      <vt:variant>
        <vt:i4>2</vt:i4>
      </vt:variant>
      <vt:variant>
        <vt:i4>0</vt:i4>
      </vt:variant>
      <vt:variant>
        <vt:i4>5</vt:i4>
      </vt:variant>
      <vt:variant>
        <vt:lpwstr/>
      </vt:variant>
      <vt:variant>
        <vt:lpwstr>_Toc155964503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Joey Calderon</dc:creator>
  <cp:keywords/>
  <dc:description/>
  <cp:lastModifiedBy>Maria Fischer</cp:lastModifiedBy>
  <cp:revision>2</cp:revision>
  <cp:lastPrinted>2009-03-12T03:10:00Z</cp:lastPrinted>
  <dcterms:created xsi:type="dcterms:W3CDTF">2025-02-19T18:29:00Z</dcterms:created>
  <dcterms:modified xsi:type="dcterms:W3CDTF">2025-02-19T18:29:00Z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0x010100E8502AA6C32F2140B82E5957E1A1332D</vt:lpwstr>
  </property>
</Properties>
</file>